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14D6" w:rsidRDefault="002914D6">
      <w:pPr>
        <w:rPr>
          <w:rtl/>
        </w:rPr>
      </w:pPr>
      <w:bookmarkStart w:id="0" w:name="_GoBack"/>
      <w:bookmarkEnd w:id="0"/>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2914D6">
        <w:trPr>
          <w:jc w:val="center"/>
        </w:trPr>
        <w:tc>
          <w:tcPr>
            <w:tcW w:w="743" w:type="dxa"/>
          </w:tcPr>
          <w:p w:rsidR="002914D6" w:rsidRPr="00ED7B39" w:rsidRDefault="00011212">
            <w:pPr>
              <w:jc w:val="both"/>
              <w:rPr>
                <w:rFonts w:ascii="Arial" w:hAnsi="Arial"/>
                <w:b/>
                <w:bCs/>
                <w:sz w:val="26"/>
                <w:szCs w:val="26"/>
              </w:rPr>
            </w:pPr>
            <w:r w:rsidRPr="00ED7B39">
              <w:rPr>
                <w:rFonts w:ascii="Arial" w:hAnsi="Arial" w:hint="cs"/>
                <w:b/>
                <w:bCs/>
                <w:sz w:val="26"/>
                <w:szCs w:val="26"/>
                <w:rtl/>
              </w:rPr>
              <w:t>ב</w:t>
            </w:r>
            <w:r w:rsidRPr="00ED7B39">
              <w:rPr>
                <w:rFonts w:ascii="Arial" w:hAnsi="Arial"/>
                <w:b/>
                <w:bCs/>
                <w:sz w:val="26"/>
                <w:szCs w:val="26"/>
                <w:rtl/>
              </w:rPr>
              <w:t xml:space="preserve">פני </w:t>
            </w:r>
          </w:p>
        </w:tc>
        <w:tc>
          <w:tcPr>
            <w:tcW w:w="8077" w:type="dxa"/>
            <w:gridSpan w:val="2"/>
          </w:tcPr>
          <w:p w:rsidR="002914D6" w:rsidRPr="00ED7B39" w:rsidRDefault="00011212">
            <w:pPr>
              <w:rPr>
                <w:rFonts w:ascii="Arial" w:hAnsi="Arial"/>
                <w:b/>
                <w:bCs/>
                <w:sz w:val="26"/>
                <w:szCs w:val="26"/>
                <w:rtl/>
              </w:rPr>
            </w:pPr>
            <w:r w:rsidRPr="00ED7B39">
              <w:rPr>
                <w:rFonts w:ascii="Arial" w:hAnsi="Arial" w:hint="cs"/>
                <w:b/>
                <w:bCs/>
                <w:sz w:val="26"/>
                <w:szCs w:val="26"/>
                <w:rtl/>
              </w:rPr>
              <w:t>כב' ה</w:t>
            </w:r>
            <w:r w:rsidRPr="00ED7B39">
              <w:rPr>
                <w:rFonts w:ascii="Arial" w:hAnsi="Arial"/>
                <w:b/>
                <w:bCs/>
                <w:sz w:val="26"/>
                <w:szCs w:val="26"/>
                <w:rtl/>
              </w:rPr>
              <w:t>שופטת</w:t>
            </w:r>
            <w:r w:rsidRPr="00ED7B39">
              <w:rPr>
                <w:rFonts w:ascii="Arial" w:hAnsi="Arial" w:hint="cs"/>
                <w:b/>
                <w:bCs/>
                <w:sz w:val="26"/>
                <w:szCs w:val="26"/>
                <w:rtl/>
              </w:rPr>
              <w:t xml:space="preserve">  </w:t>
            </w:r>
            <w:r w:rsidRPr="00ED7B39">
              <w:rPr>
                <w:rFonts w:ascii="Arial" w:hAnsi="Arial"/>
                <w:b/>
                <w:bCs/>
                <w:sz w:val="26"/>
                <w:szCs w:val="26"/>
                <w:rtl/>
              </w:rPr>
              <w:t>תמר סנונית פורר</w:t>
            </w:r>
          </w:p>
          <w:p w:rsidR="002914D6" w:rsidRPr="00ED7B39" w:rsidRDefault="002914D6">
            <w:pPr>
              <w:rPr>
                <w:rFonts w:ascii="Arial" w:hAnsi="Arial" w:cs="FrankRuehl"/>
                <w:sz w:val="26"/>
                <w:szCs w:val="26"/>
                <w:highlight w:val="yellow"/>
              </w:rPr>
            </w:pPr>
          </w:p>
        </w:tc>
      </w:tr>
      <w:tr w:rsidR="002914D6">
        <w:trPr>
          <w:jc w:val="center"/>
        </w:trPr>
        <w:tc>
          <w:tcPr>
            <w:tcW w:w="3249" w:type="dxa"/>
            <w:gridSpan w:val="2"/>
          </w:tcPr>
          <w:p w:rsidR="002914D6" w:rsidRPr="00BB207F" w:rsidRDefault="00ED7B39" w:rsidP="00BD5B6B">
            <w:pPr>
              <w:bidi w:val="0"/>
              <w:jc w:val="right"/>
              <w:rPr>
                <w:rFonts w:ascii="Arial" w:hAnsi="Arial"/>
                <w:b/>
                <w:bCs/>
                <w:noProof w:val="0"/>
                <w:sz w:val="26"/>
                <w:szCs w:val="26"/>
                <w:rtl/>
              </w:rPr>
            </w:pPr>
            <w:r w:rsidRPr="00BB207F">
              <w:rPr>
                <w:rFonts w:ascii="Arial" w:hAnsi="Arial" w:hint="cs"/>
                <w:b/>
                <w:bCs/>
                <w:noProof w:val="0"/>
                <w:sz w:val="26"/>
                <w:szCs w:val="26"/>
                <w:u w:val="single"/>
                <w:rtl/>
              </w:rPr>
              <w:t>התובע</w:t>
            </w:r>
            <w:r w:rsidRPr="00BB207F">
              <w:rPr>
                <w:rFonts w:ascii="Arial" w:hAnsi="Arial" w:hint="cs"/>
                <w:b/>
                <w:bCs/>
                <w:noProof w:val="0"/>
                <w:sz w:val="26"/>
                <w:szCs w:val="26"/>
                <w:rtl/>
              </w:rPr>
              <w:t>:</w:t>
            </w:r>
          </w:p>
        </w:tc>
        <w:tc>
          <w:tcPr>
            <w:tcW w:w="5571" w:type="dxa"/>
          </w:tcPr>
          <w:p w:rsidR="002914D6" w:rsidRPr="00BB207F" w:rsidRDefault="00AC20D0" w:rsidP="00AC20D0">
            <w:pPr>
              <w:rPr>
                <w:b/>
                <w:bCs/>
                <w:noProof w:val="0"/>
                <w:sz w:val="26"/>
                <w:szCs w:val="26"/>
                <w:rtl/>
              </w:rPr>
            </w:pPr>
            <w:r w:rsidRPr="00BB207F">
              <w:rPr>
                <w:rStyle w:val="ac"/>
                <w:rFonts w:hint="eastAsia"/>
                <w:b/>
                <w:bCs/>
                <w:color w:val="auto"/>
                <w:sz w:val="26"/>
                <w:szCs w:val="26"/>
                <w:rtl/>
              </w:rPr>
              <w:t>האב</w:t>
            </w:r>
            <w:r w:rsidR="00BD5B6B" w:rsidRPr="00BB207F">
              <w:rPr>
                <w:rFonts w:hint="cs"/>
                <w:b/>
                <w:bCs/>
                <w:noProof w:val="0"/>
                <w:sz w:val="26"/>
                <w:szCs w:val="26"/>
                <w:rtl/>
              </w:rPr>
              <w:t xml:space="preserve">, </w:t>
            </w:r>
            <w:r w:rsidR="00BD5B6B" w:rsidRPr="00BB207F">
              <w:rPr>
                <w:rStyle w:val="ac"/>
                <w:b/>
                <w:bCs/>
                <w:color w:val="auto"/>
                <w:sz w:val="26"/>
                <w:szCs w:val="26"/>
                <w:rtl/>
              </w:rPr>
              <w:t>ת"ז</w:t>
            </w:r>
            <w:r w:rsidR="00BD5B6B" w:rsidRPr="00BB207F">
              <w:rPr>
                <w:rFonts w:hint="cs"/>
                <w:b/>
                <w:bCs/>
                <w:noProof w:val="0"/>
                <w:sz w:val="26"/>
                <w:szCs w:val="26"/>
                <w:rtl/>
              </w:rPr>
              <w:t xml:space="preserve"> </w:t>
            </w:r>
          </w:p>
          <w:p w:rsidR="00ED7B39" w:rsidRPr="00BB207F" w:rsidRDefault="00ED7B39" w:rsidP="00BD5B6B">
            <w:pPr>
              <w:rPr>
                <w:b/>
                <w:bCs/>
                <w:noProof w:val="0"/>
                <w:sz w:val="26"/>
                <w:szCs w:val="26"/>
              </w:rPr>
            </w:pPr>
            <w:r w:rsidRPr="00BB207F">
              <w:rPr>
                <w:rFonts w:hint="cs"/>
                <w:b/>
                <w:bCs/>
                <w:noProof w:val="0"/>
                <w:sz w:val="26"/>
                <w:szCs w:val="26"/>
                <w:rtl/>
              </w:rPr>
              <w:t>ע"י ב"כ עו"ד שלמה</w:t>
            </w:r>
          </w:p>
        </w:tc>
      </w:tr>
      <w:tr w:rsidR="002914D6">
        <w:trPr>
          <w:jc w:val="center"/>
        </w:trPr>
        <w:tc>
          <w:tcPr>
            <w:tcW w:w="8820" w:type="dxa"/>
            <w:gridSpan w:val="3"/>
          </w:tcPr>
          <w:p w:rsidR="002914D6" w:rsidRPr="00BB207F" w:rsidRDefault="002914D6">
            <w:pPr>
              <w:rPr>
                <w:rFonts w:ascii="Arial" w:hAnsi="Arial"/>
                <w:b/>
                <w:bCs/>
                <w:noProof w:val="0"/>
                <w:sz w:val="26"/>
                <w:szCs w:val="26"/>
                <w:rtl/>
              </w:rPr>
            </w:pPr>
          </w:p>
          <w:p w:rsidR="002914D6" w:rsidRPr="00BB207F" w:rsidRDefault="00011212">
            <w:pPr>
              <w:jc w:val="center"/>
              <w:rPr>
                <w:rFonts w:ascii="Arial" w:hAnsi="Arial"/>
                <w:b/>
                <w:bCs/>
                <w:noProof w:val="0"/>
                <w:sz w:val="26"/>
                <w:szCs w:val="26"/>
                <w:rtl/>
              </w:rPr>
            </w:pPr>
            <w:r w:rsidRPr="00BB207F">
              <w:rPr>
                <w:rFonts w:ascii="Arial" w:hAnsi="Arial"/>
                <w:b/>
                <w:bCs/>
                <w:noProof w:val="0"/>
                <w:sz w:val="26"/>
                <w:szCs w:val="26"/>
                <w:rtl/>
              </w:rPr>
              <w:t>נגד</w:t>
            </w:r>
          </w:p>
          <w:p w:rsidR="002914D6" w:rsidRPr="00BB207F" w:rsidRDefault="002914D6">
            <w:pPr>
              <w:rPr>
                <w:rFonts w:ascii="Arial" w:hAnsi="Arial"/>
                <w:b/>
                <w:bCs/>
                <w:noProof w:val="0"/>
                <w:sz w:val="26"/>
                <w:szCs w:val="26"/>
              </w:rPr>
            </w:pPr>
          </w:p>
        </w:tc>
      </w:tr>
      <w:tr w:rsidR="002914D6">
        <w:trPr>
          <w:jc w:val="center"/>
        </w:trPr>
        <w:tc>
          <w:tcPr>
            <w:tcW w:w="3249" w:type="dxa"/>
            <w:gridSpan w:val="2"/>
          </w:tcPr>
          <w:p w:rsidR="002914D6" w:rsidRPr="00BB207F" w:rsidRDefault="00ED7B39">
            <w:pPr>
              <w:rPr>
                <w:rFonts w:ascii="Arial" w:hAnsi="Arial"/>
                <w:b/>
                <w:bCs/>
                <w:noProof w:val="0"/>
                <w:sz w:val="26"/>
                <w:szCs w:val="26"/>
                <w:rtl/>
              </w:rPr>
            </w:pPr>
            <w:r w:rsidRPr="00BB207F">
              <w:rPr>
                <w:rFonts w:ascii="Arial" w:hAnsi="Arial" w:hint="cs"/>
                <w:b/>
                <w:bCs/>
                <w:noProof w:val="0"/>
                <w:sz w:val="26"/>
                <w:szCs w:val="26"/>
                <w:u w:val="single"/>
                <w:rtl/>
              </w:rPr>
              <w:t>הנתבעים</w:t>
            </w:r>
            <w:r w:rsidRPr="00BB207F">
              <w:rPr>
                <w:rFonts w:ascii="Arial" w:hAnsi="Arial" w:hint="cs"/>
                <w:b/>
                <w:bCs/>
                <w:noProof w:val="0"/>
                <w:sz w:val="26"/>
                <w:szCs w:val="26"/>
                <w:rtl/>
              </w:rPr>
              <w:t>:</w:t>
            </w:r>
          </w:p>
          <w:p w:rsidR="002914D6" w:rsidRPr="00BB207F" w:rsidRDefault="002914D6">
            <w:pPr>
              <w:rPr>
                <w:rFonts w:ascii="Arial" w:hAnsi="Arial"/>
                <w:b/>
                <w:bCs/>
                <w:noProof w:val="0"/>
                <w:sz w:val="26"/>
                <w:szCs w:val="26"/>
              </w:rPr>
            </w:pPr>
          </w:p>
        </w:tc>
        <w:tc>
          <w:tcPr>
            <w:tcW w:w="5571" w:type="dxa"/>
          </w:tcPr>
          <w:p w:rsidR="002914D6" w:rsidRPr="00BB207F" w:rsidRDefault="00BD5B6B" w:rsidP="00B94DF6">
            <w:pPr>
              <w:rPr>
                <w:b/>
                <w:bCs/>
                <w:noProof w:val="0"/>
                <w:sz w:val="26"/>
                <w:szCs w:val="26"/>
                <w:rtl/>
              </w:rPr>
            </w:pPr>
            <w:r w:rsidRPr="00BB207F">
              <w:rPr>
                <w:rStyle w:val="ac"/>
                <w:b/>
                <w:bCs/>
                <w:color w:val="auto"/>
                <w:sz w:val="26"/>
                <w:szCs w:val="26"/>
                <w:rtl/>
              </w:rPr>
              <w:t>1</w:t>
            </w:r>
            <w:r w:rsidRPr="00BB207F">
              <w:rPr>
                <w:rFonts w:hint="cs"/>
                <w:b/>
                <w:bCs/>
                <w:noProof w:val="0"/>
                <w:sz w:val="26"/>
                <w:szCs w:val="26"/>
                <w:rtl/>
              </w:rPr>
              <w:t xml:space="preserve">. </w:t>
            </w:r>
            <w:r w:rsidR="00AC20D0" w:rsidRPr="00BB207F">
              <w:rPr>
                <w:rStyle w:val="ac"/>
                <w:rFonts w:hint="cs"/>
                <w:b/>
                <w:bCs/>
                <w:color w:val="auto"/>
                <w:sz w:val="26"/>
                <w:szCs w:val="26"/>
                <w:rtl/>
              </w:rPr>
              <w:t>הבן</w:t>
            </w:r>
            <w:r w:rsidRPr="00BB207F">
              <w:rPr>
                <w:rFonts w:hint="cs"/>
                <w:b/>
                <w:bCs/>
                <w:noProof w:val="0"/>
                <w:sz w:val="26"/>
                <w:szCs w:val="26"/>
                <w:rtl/>
              </w:rPr>
              <w:t xml:space="preserve">, </w:t>
            </w:r>
            <w:r w:rsidRPr="00BB207F">
              <w:rPr>
                <w:rStyle w:val="ac"/>
                <w:b/>
                <w:bCs/>
                <w:color w:val="auto"/>
                <w:sz w:val="26"/>
                <w:szCs w:val="26"/>
                <w:rtl/>
              </w:rPr>
              <w:t>ת"ז</w:t>
            </w:r>
            <w:r w:rsidRPr="00BB207F">
              <w:rPr>
                <w:rFonts w:hint="cs"/>
                <w:b/>
                <w:bCs/>
                <w:noProof w:val="0"/>
                <w:sz w:val="26"/>
                <w:szCs w:val="26"/>
                <w:rtl/>
              </w:rPr>
              <w:t xml:space="preserve"> </w:t>
            </w:r>
            <w:r w:rsidRPr="00BB207F">
              <w:rPr>
                <w:b/>
                <w:bCs/>
                <w:noProof w:val="0"/>
                <w:sz w:val="26"/>
                <w:szCs w:val="26"/>
                <w:rtl/>
              </w:rPr>
              <w:t xml:space="preserve"> </w:t>
            </w:r>
          </w:p>
          <w:p w:rsidR="00ED7B39" w:rsidRPr="00BB207F" w:rsidRDefault="00ED7B39" w:rsidP="00BD5B6B">
            <w:pPr>
              <w:rPr>
                <w:b/>
                <w:bCs/>
                <w:noProof w:val="0"/>
                <w:sz w:val="26"/>
                <w:szCs w:val="26"/>
                <w:rtl/>
              </w:rPr>
            </w:pPr>
            <w:r w:rsidRPr="00BB207F">
              <w:rPr>
                <w:rFonts w:hint="cs"/>
                <w:b/>
                <w:bCs/>
                <w:noProof w:val="0"/>
                <w:sz w:val="26"/>
                <w:szCs w:val="26"/>
                <w:rtl/>
              </w:rPr>
              <w:t>ע"י ב"כ עו"ד בן דוד ועו"ד שקולניק-קרייר</w:t>
            </w:r>
          </w:p>
          <w:p w:rsidR="00ED7B39" w:rsidRPr="00BB207F" w:rsidRDefault="00ED7B39" w:rsidP="00BD5B6B">
            <w:pPr>
              <w:rPr>
                <w:b/>
                <w:bCs/>
                <w:noProof w:val="0"/>
                <w:sz w:val="26"/>
                <w:szCs w:val="26"/>
                <w:rtl/>
              </w:rPr>
            </w:pPr>
          </w:p>
          <w:p w:rsidR="002914D6" w:rsidRPr="00BB207F" w:rsidRDefault="00BD5B6B" w:rsidP="00B94DF6">
            <w:pPr>
              <w:rPr>
                <w:rStyle w:val="ac"/>
                <w:b/>
                <w:bCs/>
                <w:color w:val="auto"/>
                <w:sz w:val="26"/>
                <w:szCs w:val="26"/>
                <w:rtl/>
              </w:rPr>
            </w:pPr>
            <w:r w:rsidRPr="00BB207F">
              <w:rPr>
                <w:rStyle w:val="ac"/>
                <w:b/>
                <w:bCs/>
                <w:color w:val="auto"/>
                <w:sz w:val="26"/>
                <w:szCs w:val="26"/>
                <w:rtl/>
              </w:rPr>
              <w:t>2</w:t>
            </w:r>
            <w:r w:rsidRPr="00BB207F">
              <w:rPr>
                <w:rFonts w:hint="cs"/>
                <w:b/>
                <w:bCs/>
                <w:noProof w:val="0"/>
                <w:sz w:val="26"/>
                <w:szCs w:val="26"/>
                <w:rtl/>
              </w:rPr>
              <w:t xml:space="preserve">. </w:t>
            </w:r>
            <w:r w:rsidR="00AC20D0" w:rsidRPr="00BB207F">
              <w:rPr>
                <w:rStyle w:val="ac"/>
                <w:rFonts w:hint="eastAsia"/>
                <w:b/>
                <w:bCs/>
                <w:color w:val="auto"/>
                <w:sz w:val="26"/>
                <w:szCs w:val="26"/>
                <w:rtl/>
              </w:rPr>
              <w:t>האישה</w:t>
            </w:r>
            <w:r w:rsidRPr="00BB207F">
              <w:rPr>
                <w:rFonts w:hint="cs"/>
                <w:b/>
                <w:bCs/>
                <w:noProof w:val="0"/>
                <w:sz w:val="26"/>
                <w:szCs w:val="26"/>
                <w:rtl/>
              </w:rPr>
              <w:t xml:space="preserve">, </w:t>
            </w:r>
            <w:r w:rsidRPr="00BB207F">
              <w:rPr>
                <w:rStyle w:val="ac"/>
                <w:b/>
                <w:bCs/>
                <w:color w:val="auto"/>
                <w:sz w:val="26"/>
                <w:szCs w:val="26"/>
                <w:rtl/>
              </w:rPr>
              <w:t>ת"ז</w:t>
            </w:r>
            <w:r w:rsidRPr="00BB207F">
              <w:rPr>
                <w:rFonts w:hint="cs"/>
                <w:b/>
                <w:bCs/>
                <w:noProof w:val="0"/>
                <w:sz w:val="26"/>
                <w:szCs w:val="26"/>
                <w:rtl/>
              </w:rPr>
              <w:t xml:space="preserve"> </w:t>
            </w:r>
            <w:r w:rsidRPr="00BB207F">
              <w:rPr>
                <w:b/>
                <w:bCs/>
                <w:noProof w:val="0"/>
                <w:sz w:val="26"/>
                <w:szCs w:val="26"/>
                <w:rtl/>
              </w:rPr>
              <w:t xml:space="preserve"> </w:t>
            </w:r>
          </w:p>
          <w:p w:rsidR="00ED7B39" w:rsidRPr="00BB207F" w:rsidRDefault="00ED7B39" w:rsidP="00BD5B6B">
            <w:pPr>
              <w:rPr>
                <w:b/>
                <w:bCs/>
                <w:noProof w:val="0"/>
                <w:sz w:val="26"/>
                <w:szCs w:val="26"/>
                <w:rtl/>
              </w:rPr>
            </w:pPr>
            <w:r w:rsidRPr="00BB207F">
              <w:rPr>
                <w:rFonts w:hint="cs"/>
                <w:b/>
                <w:bCs/>
                <w:noProof w:val="0"/>
                <w:sz w:val="26"/>
                <w:szCs w:val="26"/>
                <w:rtl/>
              </w:rPr>
              <w:t>ע"י ב"כ עו"ד דיין וולפנר ועו"ד יהב</w:t>
            </w:r>
          </w:p>
        </w:tc>
      </w:tr>
    </w:tbl>
    <w:p w:rsidR="002914D6" w:rsidRDefault="002914D6"/>
    <w:p w:rsidR="002914D6" w:rsidRDefault="002914D6"/>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2914D6">
        <w:trPr>
          <w:jc w:val="center"/>
        </w:trPr>
        <w:tc>
          <w:tcPr>
            <w:tcW w:w="8820" w:type="dxa"/>
          </w:tcPr>
          <w:p w:rsidR="002914D6" w:rsidRDefault="002914D6">
            <w:pPr>
              <w:bidi w:val="0"/>
              <w:jc w:val="center"/>
              <w:rPr>
                <w:rFonts w:ascii="Arial" w:hAnsi="Arial"/>
                <w:b/>
                <w:bCs/>
                <w:noProof w:val="0"/>
                <w:sz w:val="26"/>
                <w:szCs w:val="26"/>
              </w:rPr>
            </w:pPr>
          </w:p>
          <w:p w:rsidR="002914D6" w:rsidRDefault="002914D6">
            <w:pPr>
              <w:bidi w:val="0"/>
              <w:jc w:val="center"/>
              <w:rPr>
                <w:rFonts w:ascii="Arial" w:hAnsi="Arial"/>
                <w:b/>
                <w:bCs/>
                <w:noProof w:val="0"/>
                <w:sz w:val="26"/>
                <w:szCs w:val="26"/>
                <w:u w:val="single"/>
              </w:rPr>
            </w:pPr>
          </w:p>
          <w:p w:rsidR="002914D6" w:rsidRDefault="00011212">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2914D6" w:rsidRDefault="002914D6">
      <w:pPr>
        <w:spacing w:line="360" w:lineRule="auto"/>
        <w:jc w:val="both"/>
        <w:rPr>
          <w:rFonts w:ascii="Arial" w:hAnsi="Arial"/>
          <w:noProof w:val="0"/>
          <w:rtl/>
        </w:rPr>
      </w:pPr>
    </w:p>
    <w:p w:rsidR="00B94DF6" w:rsidRDefault="00B94DF6">
      <w:pPr>
        <w:spacing w:line="360" w:lineRule="auto"/>
        <w:jc w:val="both"/>
        <w:rPr>
          <w:rFonts w:ascii="Arial" w:hAnsi="Arial"/>
          <w:noProof w:val="0"/>
          <w:rtl/>
        </w:rPr>
      </w:pPr>
    </w:p>
    <w:p w:rsidR="00ED7B39" w:rsidRDefault="00ED7B39" w:rsidP="00ED7B39">
      <w:pPr>
        <w:pStyle w:val="ad"/>
        <w:numPr>
          <w:ilvl w:val="3"/>
          <w:numId w:val="1"/>
        </w:numPr>
        <w:spacing w:line="360" w:lineRule="auto"/>
        <w:jc w:val="both"/>
        <w:rPr>
          <w:rFonts w:ascii="David" w:hAnsi="David"/>
          <w:b/>
          <w:bCs/>
          <w:rtl/>
        </w:rPr>
      </w:pPr>
      <w:r>
        <w:rPr>
          <w:rFonts w:ascii="David" w:hAnsi="David"/>
          <w:b/>
          <w:bCs/>
          <w:rtl/>
        </w:rPr>
        <w:t>פסק דין זה עניינו תביעה כספית שהגיש התובע נגד הנתבעים בסך של 1,839,222 ₪. המחלוקת נסובה סביב השאלה האם מדובר בכספים אשר מהווים הלוואה שניתנה מהתובע לנתבעים, או שמא מדובר במתנה.</w:t>
      </w:r>
    </w:p>
    <w:p w:rsidR="00ED7B39" w:rsidRDefault="00ED7B39" w:rsidP="00ED7B39">
      <w:pPr>
        <w:spacing w:line="360" w:lineRule="auto"/>
        <w:jc w:val="both"/>
        <w:rPr>
          <w:rFonts w:ascii="David" w:hAnsi="David"/>
          <w:b/>
          <w:bCs/>
          <w:rtl/>
        </w:rPr>
      </w:pPr>
    </w:p>
    <w:p w:rsidR="00ED7B39" w:rsidRDefault="00ED7B39" w:rsidP="00ED7B39">
      <w:pPr>
        <w:pStyle w:val="ad"/>
        <w:numPr>
          <w:ilvl w:val="0"/>
          <w:numId w:val="2"/>
        </w:numPr>
        <w:spacing w:line="360" w:lineRule="auto"/>
        <w:ind w:left="567" w:hanging="567"/>
        <w:jc w:val="both"/>
        <w:rPr>
          <w:rFonts w:ascii="David" w:hAnsi="David"/>
          <w:b/>
          <w:bCs/>
          <w:sz w:val="28"/>
          <w:szCs w:val="28"/>
          <w:u w:val="single"/>
        </w:rPr>
      </w:pPr>
      <w:r>
        <w:rPr>
          <w:rFonts w:ascii="David" w:hAnsi="David"/>
          <w:b/>
          <w:bCs/>
          <w:sz w:val="28"/>
          <w:szCs w:val="28"/>
          <w:u w:val="single"/>
          <w:rtl/>
        </w:rPr>
        <w:t>רקע עובדתי וההליכים המשפטיים</w:t>
      </w:r>
    </w:p>
    <w:p w:rsidR="00ED7B39" w:rsidRDefault="00ED7B39" w:rsidP="00ED7B39">
      <w:pPr>
        <w:pStyle w:val="ad"/>
        <w:spacing w:line="360" w:lineRule="auto"/>
        <w:ind w:left="567"/>
        <w:jc w:val="both"/>
        <w:rPr>
          <w:rFonts w:ascii="David" w:hAnsi="David"/>
          <w:b/>
          <w:bCs/>
          <w:sz w:val="28"/>
          <w:szCs w:val="28"/>
          <w:u w:val="single"/>
        </w:rPr>
      </w:pPr>
    </w:p>
    <w:p w:rsidR="00ED7B39" w:rsidRDefault="00ED7B39" w:rsidP="00ED7B39">
      <w:pPr>
        <w:pStyle w:val="ad"/>
        <w:numPr>
          <w:ilvl w:val="3"/>
          <w:numId w:val="1"/>
        </w:numPr>
        <w:spacing w:line="360" w:lineRule="auto"/>
        <w:jc w:val="both"/>
        <w:rPr>
          <w:rFonts w:ascii="David" w:hAnsi="David"/>
          <w:b/>
          <w:bCs/>
          <w:u w:val="single"/>
        </w:rPr>
      </w:pPr>
      <w:r>
        <w:rPr>
          <w:rFonts w:ascii="David" w:hAnsi="David"/>
          <w:rtl/>
        </w:rPr>
        <w:t>התובע (להלן: "</w:t>
      </w:r>
      <w:r>
        <w:rPr>
          <w:rFonts w:ascii="David" w:hAnsi="David"/>
          <w:b/>
          <w:bCs/>
          <w:rtl/>
        </w:rPr>
        <w:t>התובע</w:t>
      </w:r>
      <w:r>
        <w:rPr>
          <w:rFonts w:ascii="David" w:hAnsi="David"/>
          <w:rtl/>
        </w:rPr>
        <w:t>" או "</w:t>
      </w:r>
      <w:r>
        <w:rPr>
          <w:rFonts w:ascii="David" w:hAnsi="David"/>
          <w:b/>
          <w:bCs/>
          <w:rtl/>
        </w:rPr>
        <w:t>האב</w:t>
      </w:r>
      <w:r w:rsidR="00AC20D0">
        <w:rPr>
          <w:rFonts w:ascii="David" w:hAnsi="David" w:hint="cs"/>
          <w:b/>
          <w:bCs/>
          <w:rtl/>
        </w:rPr>
        <w:t>"</w:t>
      </w:r>
      <w:r>
        <w:rPr>
          <w:rFonts w:ascii="David" w:hAnsi="David"/>
          <w:rtl/>
        </w:rPr>
        <w:t>) הוא אביו של הנתבע 1 (להלן: "</w:t>
      </w:r>
      <w:r>
        <w:rPr>
          <w:rFonts w:ascii="David" w:hAnsi="David"/>
          <w:b/>
          <w:bCs/>
          <w:rtl/>
        </w:rPr>
        <w:t>הנתבע</w:t>
      </w:r>
      <w:r>
        <w:rPr>
          <w:rFonts w:ascii="David" w:hAnsi="David"/>
          <w:rtl/>
        </w:rPr>
        <w:t>" או "</w:t>
      </w:r>
      <w:r>
        <w:rPr>
          <w:rFonts w:ascii="David" w:hAnsi="David"/>
          <w:b/>
          <w:bCs/>
          <w:rtl/>
        </w:rPr>
        <w:t>הבן</w:t>
      </w:r>
      <w:r>
        <w:rPr>
          <w:rFonts w:ascii="David" w:hAnsi="David"/>
          <w:rtl/>
        </w:rPr>
        <w:t>"). הבן הוא בעלה לשעבר של הנתבעת 2 (להלן: "</w:t>
      </w:r>
      <w:r>
        <w:rPr>
          <w:rFonts w:ascii="David" w:hAnsi="David"/>
          <w:b/>
          <w:bCs/>
          <w:rtl/>
        </w:rPr>
        <w:t>הנתבעת</w:t>
      </w:r>
      <w:r>
        <w:rPr>
          <w:rFonts w:ascii="David" w:hAnsi="David"/>
          <w:rtl/>
        </w:rPr>
        <w:t>" או "</w:t>
      </w:r>
      <w:r>
        <w:rPr>
          <w:rFonts w:ascii="David" w:hAnsi="David"/>
          <w:b/>
          <w:bCs/>
          <w:rtl/>
        </w:rPr>
        <w:t>האישה</w:t>
      </w:r>
      <w:r>
        <w:rPr>
          <w:rFonts w:ascii="David" w:hAnsi="David"/>
          <w:rtl/>
        </w:rPr>
        <w:t xml:space="preserve">"). הנתבעים היו נשואים משנת </w:t>
      </w:r>
      <w:r>
        <w:rPr>
          <w:rFonts w:ascii="David" w:hAnsi="David"/>
        </w:rPr>
        <w:t>2011</w:t>
      </w:r>
      <w:r>
        <w:rPr>
          <w:rFonts w:ascii="David" w:hAnsi="David"/>
          <w:rtl/>
        </w:rPr>
        <w:t>,  מועד הקרע ביניהם נקבע ליום  1.7.2020 (במסגרת תלה"מ 51538-11-20), והם התגרשו ביום 7.6.2021.</w:t>
      </w:r>
    </w:p>
    <w:p w:rsidR="00ED7B39" w:rsidRDefault="00ED7B39" w:rsidP="00ED7B39">
      <w:pPr>
        <w:pStyle w:val="ad"/>
        <w:spacing w:line="360" w:lineRule="auto"/>
        <w:ind w:left="567"/>
        <w:jc w:val="both"/>
        <w:rPr>
          <w:rFonts w:ascii="David" w:hAnsi="David"/>
          <w:b/>
          <w:bCs/>
          <w:u w:val="single"/>
        </w:rPr>
      </w:pPr>
    </w:p>
    <w:p w:rsidR="00ED7B39" w:rsidRDefault="00ED7B39" w:rsidP="00ED7B39">
      <w:pPr>
        <w:pStyle w:val="ad"/>
        <w:numPr>
          <w:ilvl w:val="3"/>
          <w:numId w:val="1"/>
        </w:numPr>
        <w:spacing w:line="360" w:lineRule="auto"/>
        <w:jc w:val="both"/>
        <w:rPr>
          <w:rFonts w:ascii="David" w:hAnsi="David"/>
          <w:b/>
          <w:bCs/>
          <w:u w:val="single"/>
          <w:rtl/>
        </w:rPr>
      </w:pPr>
      <w:r>
        <w:rPr>
          <w:rFonts w:ascii="David" w:hAnsi="David"/>
          <w:rtl/>
        </w:rPr>
        <w:t>בין הבן והאישה (להלן יחד: "</w:t>
      </w:r>
      <w:r>
        <w:rPr>
          <w:rFonts w:ascii="David" w:hAnsi="David"/>
          <w:b/>
          <w:bCs/>
          <w:rtl/>
        </w:rPr>
        <w:t>הצדדים</w:t>
      </w:r>
      <w:r>
        <w:rPr>
          <w:rFonts w:ascii="David" w:hAnsi="David"/>
          <w:rtl/>
        </w:rPr>
        <w:t>" או "</w:t>
      </w:r>
      <w:r>
        <w:rPr>
          <w:rFonts w:ascii="David" w:hAnsi="David"/>
          <w:b/>
          <w:bCs/>
          <w:rtl/>
        </w:rPr>
        <w:t>בני הזוג</w:t>
      </w:r>
      <w:r>
        <w:rPr>
          <w:rFonts w:ascii="David" w:hAnsi="David"/>
          <w:rtl/>
        </w:rPr>
        <w:t>") מתנהלים הליכים משפטיים נוספים בכל הנוגע לפרידת הצדדים. בעקבות כך, הוגשה גם התביעה דנן.</w:t>
      </w:r>
    </w:p>
    <w:p w:rsidR="00ED7B39" w:rsidRDefault="00ED7B39" w:rsidP="00ED7B39">
      <w:pPr>
        <w:pStyle w:val="ad"/>
        <w:rPr>
          <w:rFonts w:ascii="David" w:hAnsi="David"/>
          <w:b/>
          <w:bCs/>
          <w:u w:val="single"/>
        </w:rPr>
      </w:pPr>
    </w:p>
    <w:p w:rsidR="00ED7B39" w:rsidRDefault="00ED7B39" w:rsidP="00ED7B39">
      <w:pPr>
        <w:pStyle w:val="ad"/>
        <w:numPr>
          <w:ilvl w:val="3"/>
          <w:numId w:val="1"/>
        </w:numPr>
        <w:spacing w:line="360" w:lineRule="auto"/>
        <w:jc w:val="both"/>
        <w:rPr>
          <w:rFonts w:ascii="David" w:hAnsi="David"/>
          <w:b/>
          <w:rtl/>
        </w:rPr>
      </w:pPr>
      <w:r>
        <w:rPr>
          <w:rFonts w:ascii="David" w:hAnsi="David"/>
          <w:b/>
          <w:rtl/>
        </w:rPr>
        <w:t>ביום 25.12.2011, חתמו הבן והאישה על הסכם ממון (שאושר על ידי נוטריון) (צורך כנספח 1 לכתב ההגנה המתוקן של הנתבעת). במסגרתו, קבעו את אופן חלוקת נכסי המקרקעין שיצברו במהלך חיי הנישואין. כך בסעיף 2.2 להסכם:</w:t>
      </w:r>
    </w:p>
    <w:p w:rsidR="00ED7B39" w:rsidRDefault="00ED7B39" w:rsidP="00ED7B39">
      <w:pPr>
        <w:pStyle w:val="ad"/>
        <w:rPr>
          <w:rFonts w:ascii="David" w:hAnsi="David"/>
          <w:b/>
        </w:rPr>
      </w:pPr>
    </w:p>
    <w:p w:rsidR="00ED7B39" w:rsidRDefault="00ED7B39" w:rsidP="00ED7B39">
      <w:pPr>
        <w:pStyle w:val="ad"/>
        <w:spacing w:line="360" w:lineRule="auto"/>
        <w:ind w:left="567"/>
        <w:jc w:val="both"/>
        <w:rPr>
          <w:rFonts w:ascii="David" w:hAnsi="David"/>
          <w:b/>
          <w:rtl/>
        </w:rPr>
      </w:pPr>
      <w:r>
        <w:rPr>
          <w:rFonts w:ascii="David" w:hAnsi="David"/>
          <w:b/>
        </w:rPr>
        <w:lastRenderedPageBreak/>
        <w:drawing>
          <wp:inline distT="0" distB="0" distL="0" distR="0">
            <wp:extent cx="4632325" cy="2846705"/>
            <wp:effectExtent l="0" t="0" r="0" b="0"/>
            <wp:docPr id="13" name="תמונה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32325" cy="2846705"/>
                    </a:xfrm>
                    <a:prstGeom prst="rect">
                      <a:avLst/>
                    </a:prstGeom>
                    <a:noFill/>
                    <a:ln>
                      <a:noFill/>
                    </a:ln>
                  </pic:spPr>
                </pic:pic>
              </a:graphicData>
            </a:graphic>
          </wp:inline>
        </w:drawing>
      </w:r>
    </w:p>
    <w:p w:rsidR="00ED7B39" w:rsidRDefault="00ED7B39" w:rsidP="00ED7B39">
      <w:pPr>
        <w:pStyle w:val="ad"/>
        <w:rPr>
          <w:rFonts w:ascii="David" w:hAnsi="David"/>
          <w:b/>
          <w:bCs/>
          <w:u w:val="single"/>
        </w:rPr>
      </w:pPr>
    </w:p>
    <w:p w:rsidR="00ED7B39" w:rsidRDefault="00ED7B39" w:rsidP="00B94DF6">
      <w:pPr>
        <w:pStyle w:val="ad"/>
        <w:numPr>
          <w:ilvl w:val="3"/>
          <w:numId w:val="1"/>
        </w:numPr>
        <w:spacing w:line="360" w:lineRule="auto"/>
        <w:jc w:val="both"/>
        <w:rPr>
          <w:rFonts w:ascii="David" w:hAnsi="David"/>
        </w:rPr>
      </w:pPr>
      <w:r>
        <w:rPr>
          <w:rFonts w:ascii="David" w:hAnsi="David"/>
          <w:rtl/>
        </w:rPr>
        <w:t xml:space="preserve">ביום 6.8.2013 רכשו הבן והאישה דירת מגורים ברחוב </w:t>
      </w:r>
      <w:r w:rsidR="003B30E4">
        <w:rPr>
          <w:rFonts w:ascii="David" w:hAnsi="David" w:hint="cs"/>
          <w:rtl/>
        </w:rPr>
        <w:t>----</w:t>
      </w:r>
      <w:r>
        <w:rPr>
          <w:rFonts w:ascii="David" w:hAnsi="David"/>
          <w:rtl/>
        </w:rPr>
        <w:t xml:space="preserve">, </w:t>
      </w:r>
      <w:r w:rsidR="003B30E4">
        <w:rPr>
          <w:rFonts w:ascii="David" w:hAnsi="David" w:hint="cs"/>
          <w:rtl/>
        </w:rPr>
        <w:t>----</w:t>
      </w:r>
      <w:r>
        <w:rPr>
          <w:rFonts w:ascii="David" w:hAnsi="David"/>
          <w:rtl/>
        </w:rPr>
        <w:t xml:space="preserve"> (להלן: "</w:t>
      </w:r>
      <w:r>
        <w:rPr>
          <w:rFonts w:ascii="David" w:hAnsi="David"/>
          <w:b/>
          <w:bCs/>
          <w:rtl/>
        </w:rPr>
        <w:t>הדירה</w:t>
      </w:r>
      <w:r>
        <w:rPr>
          <w:rFonts w:ascii="David" w:hAnsi="David"/>
          <w:rtl/>
        </w:rPr>
        <w:t>") בסך כולל של  2,530,000 ₪ (הסכם רכישת הדירה צורך בנספח 2 לכתב ההגנה המתוקן של הנתבעת). הדירה נרשמה על שמם בחלקים שווים (נסח טאבו צורף בנספח 3 לכתב ההגנה המתוקן של הנתבעת). בהסכם רכישת הדירה נקבעו מועדי התשלומים הבאים:</w:t>
      </w:r>
    </w:p>
    <w:p w:rsidR="00ED7B39" w:rsidRDefault="00ED7B39" w:rsidP="00ED7B39">
      <w:pPr>
        <w:pStyle w:val="ad"/>
        <w:spacing w:line="360" w:lineRule="auto"/>
        <w:ind w:left="567"/>
        <w:jc w:val="both"/>
        <w:rPr>
          <w:rFonts w:ascii="David" w:hAnsi="David"/>
        </w:rPr>
      </w:pPr>
      <w:r>
        <w:drawing>
          <wp:inline distT="0" distB="0" distL="0" distR="0">
            <wp:extent cx="4899660" cy="1612900"/>
            <wp:effectExtent l="0" t="0" r="0" b="6350"/>
            <wp:docPr id="12" name="תמונה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899660" cy="1612900"/>
                    </a:xfrm>
                    <a:prstGeom prst="rect">
                      <a:avLst/>
                    </a:prstGeom>
                    <a:noFill/>
                    <a:ln>
                      <a:noFill/>
                    </a:ln>
                  </pic:spPr>
                </pic:pic>
              </a:graphicData>
            </a:graphic>
          </wp:inline>
        </w:drawing>
      </w:r>
    </w:p>
    <w:p w:rsidR="00ED7B39" w:rsidRDefault="00ED7B39" w:rsidP="00ED7B39">
      <w:pPr>
        <w:pStyle w:val="ad"/>
        <w:rPr>
          <w:rFonts w:ascii="David" w:hAnsi="David"/>
        </w:rPr>
      </w:pPr>
    </w:p>
    <w:p w:rsidR="00ED7B39" w:rsidRDefault="00ED7B39" w:rsidP="00B94DF6">
      <w:pPr>
        <w:pStyle w:val="ad"/>
        <w:spacing w:line="360" w:lineRule="auto"/>
        <w:ind w:left="567"/>
        <w:jc w:val="both"/>
        <w:rPr>
          <w:rFonts w:ascii="David" w:hAnsi="David"/>
        </w:rPr>
      </w:pPr>
      <w:r>
        <w:rPr>
          <w:rFonts w:ascii="David" w:hAnsi="David"/>
          <w:rtl/>
        </w:rPr>
        <w:t>ביום 31.8.2013 חתמו האב, הבן והאישה על הסכם הלוואה (להלן: "</w:t>
      </w:r>
      <w:r>
        <w:rPr>
          <w:rFonts w:ascii="David" w:hAnsi="David"/>
          <w:b/>
          <w:bCs/>
          <w:rtl/>
        </w:rPr>
        <w:t>הסכם ההלוואה</w:t>
      </w:r>
      <w:r>
        <w:rPr>
          <w:rFonts w:ascii="David" w:hAnsi="David"/>
          <w:rtl/>
        </w:rPr>
        <w:t>") (צורף כנספח 1 לכתב התביעה המתוקן). לפי הסכם זה, האב הלווה לבן ולאישה סך של 510,000 ₪ לצורך רכישת הדירה. עוד הוסכם בהסכם כי יתכן שיתווספו סכומים נוספים לסך ההלוואה, שיועברו לאישה ולבן על ידי האב במועד מאוחר יותר ממועד חתימת ההסכם, וכי גם הם יהיו כפופים לאמור בהסכם ההלוואה. זאת, באמצעות הצגת אסמכתא של העברה בנקאית או העתק המחאות:</w:t>
      </w:r>
      <w:r w:rsidR="000803BD" w:rsidDel="000803BD">
        <w:rPr>
          <w:rFonts w:ascii="David" w:hAnsi="David"/>
          <w:rtl/>
        </w:rPr>
        <w:t xml:space="preserve"> </w:t>
      </w:r>
    </w:p>
    <w:p w:rsidR="000803BD" w:rsidRDefault="000803BD" w:rsidP="00ED7B39">
      <w:pPr>
        <w:pStyle w:val="ad"/>
        <w:spacing w:line="360" w:lineRule="auto"/>
        <w:ind w:left="567"/>
        <w:jc w:val="both"/>
        <w:rPr>
          <w:rFonts w:ascii="David" w:hAnsi="David"/>
          <w:rtl/>
        </w:rPr>
      </w:pPr>
    </w:p>
    <w:p w:rsidR="000803BD" w:rsidRDefault="000803BD" w:rsidP="00ED7B39">
      <w:pPr>
        <w:pStyle w:val="ad"/>
        <w:spacing w:line="360" w:lineRule="auto"/>
        <w:ind w:left="567"/>
        <w:jc w:val="both"/>
        <w:rPr>
          <w:rFonts w:ascii="David" w:hAnsi="David"/>
          <w:rtl/>
        </w:rPr>
      </w:pPr>
      <w:r>
        <w:rPr>
          <w:rFonts w:ascii="David" w:hAnsi="David" w:hint="cs"/>
        </w:rPr>
        <w:lastRenderedPageBreak/>
        <w:drawing>
          <wp:inline distT="0" distB="0" distL="0" distR="0">
            <wp:extent cx="3837305" cy="981710"/>
            <wp:effectExtent l="0" t="0" r="0" b="8890"/>
            <wp:docPr id="16" name="תמונה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837305" cy="981710"/>
                    </a:xfrm>
                    <a:prstGeom prst="rect">
                      <a:avLst/>
                    </a:prstGeom>
                    <a:noFill/>
                    <a:ln>
                      <a:noFill/>
                    </a:ln>
                  </pic:spPr>
                </pic:pic>
              </a:graphicData>
            </a:graphic>
          </wp:inline>
        </w:drawing>
      </w:r>
    </w:p>
    <w:p w:rsidR="00ED7B39" w:rsidRDefault="00B53A13" w:rsidP="00ED7B39">
      <w:pPr>
        <w:pStyle w:val="ad"/>
        <w:spacing w:line="360" w:lineRule="auto"/>
        <w:ind w:left="567"/>
        <w:jc w:val="both"/>
        <w:rPr>
          <w:rFonts w:ascii="David" w:hAnsi="David"/>
        </w:rPr>
      </w:pPr>
      <w:r>
        <w:rPr>
          <w:rFonts w:ascii="David" w:hAnsi="David"/>
        </w:rPr>
        <w:drawing>
          <wp:inline distT="0" distB="0" distL="0" distR="0">
            <wp:extent cx="3915410" cy="2115185"/>
            <wp:effectExtent l="0" t="0" r="8890" b="0"/>
            <wp:docPr id="17" name="תמונה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915410" cy="2115185"/>
                    </a:xfrm>
                    <a:prstGeom prst="rect">
                      <a:avLst/>
                    </a:prstGeom>
                    <a:noFill/>
                    <a:ln>
                      <a:noFill/>
                    </a:ln>
                  </pic:spPr>
                </pic:pic>
              </a:graphicData>
            </a:graphic>
          </wp:inline>
        </w:drawing>
      </w:r>
    </w:p>
    <w:p w:rsidR="00B53A13" w:rsidRDefault="00B53A13" w:rsidP="00ED7B39">
      <w:pPr>
        <w:pStyle w:val="ad"/>
        <w:spacing w:line="360" w:lineRule="auto"/>
        <w:ind w:left="567"/>
        <w:jc w:val="both"/>
        <w:rPr>
          <w:rFonts w:ascii="David" w:hAnsi="David"/>
          <w:rtl/>
        </w:rPr>
      </w:pPr>
    </w:p>
    <w:p w:rsidR="00ED7B39" w:rsidRDefault="00ED7B39" w:rsidP="00ED7B39">
      <w:pPr>
        <w:rPr>
          <w:rFonts w:ascii="David" w:hAnsi="David"/>
          <w:rtl/>
        </w:rPr>
      </w:pPr>
      <w:r>
        <w:rPr>
          <w:rtl/>
        </w:rPr>
        <w:tab/>
      </w:r>
      <w:r>
        <w:drawing>
          <wp:inline distT="0" distB="0" distL="0" distR="0">
            <wp:extent cx="4062730" cy="2398395"/>
            <wp:effectExtent l="0" t="0" r="0" b="1905"/>
            <wp:docPr id="9" name="תמונה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062730" cy="2398395"/>
                    </a:xfrm>
                    <a:prstGeom prst="rect">
                      <a:avLst/>
                    </a:prstGeom>
                    <a:noFill/>
                    <a:ln>
                      <a:noFill/>
                    </a:ln>
                  </pic:spPr>
                </pic:pic>
              </a:graphicData>
            </a:graphic>
          </wp:inline>
        </w:drawing>
      </w:r>
    </w:p>
    <w:p w:rsidR="00ED7B39" w:rsidRDefault="00ED7B39" w:rsidP="00ED7B39">
      <w:pPr>
        <w:pStyle w:val="ad"/>
        <w:rPr>
          <w:rFonts w:ascii="David" w:hAnsi="David"/>
          <w:rtl/>
        </w:rPr>
      </w:pPr>
    </w:p>
    <w:p w:rsidR="00ED7B39" w:rsidRDefault="00ED7B39" w:rsidP="00ED7B39">
      <w:pPr>
        <w:pStyle w:val="ad"/>
        <w:numPr>
          <w:ilvl w:val="3"/>
          <w:numId w:val="1"/>
        </w:numPr>
        <w:spacing w:line="360" w:lineRule="auto"/>
        <w:jc w:val="both"/>
        <w:rPr>
          <w:rFonts w:ascii="David" w:hAnsi="David"/>
          <w:rtl/>
        </w:rPr>
      </w:pPr>
      <w:r>
        <w:rPr>
          <w:rFonts w:ascii="David" w:hAnsi="David"/>
          <w:rtl/>
        </w:rPr>
        <w:t>לטענת התובע במשך השנים, הועברו לנתבעים סכומי כסף שונים על ידי התובע, אשר לטענת התובע מהווים גם הם חלק מסך ההלוואה. מדובר בסכומי כסף המסתכמים בסך של 1,839,222 ₪, אשר כוללים את הסך של 510,000 ₪ כאמור בהסכם ההלוואה, ובנוסף סך כולל של 1,329,222 ₪, אשר לגרסתו של התובע הועברו על ידו בקשר לרכישת הדירה, כדלהלן:</w:t>
      </w:r>
    </w:p>
    <w:p w:rsidR="00ED7B39" w:rsidRDefault="00ED7B39" w:rsidP="00ED7B39">
      <w:pPr>
        <w:pStyle w:val="ad"/>
        <w:numPr>
          <w:ilvl w:val="4"/>
          <w:numId w:val="1"/>
        </w:numPr>
        <w:spacing w:line="360" w:lineRule="auto"/>
        <w:jc w:val="both"/>
        <w:rPr>
          <w:rFonts w:ascii="David" w:hAnsi="David"/>
          <w:rtl/>
        </w:rPr>
      </w:pPr>
      <w:r>
        <w:rPr>
          <w:rFonts w:ascii="David" w:hAnsi="David"/>
          <w:rtl/>
        </w:rPr>
        <w:t>ביום 7.8.2013 הועבר על ידי התובע לחשבון הבנק של הנתבעים, סך של 510,000 ₪ עבור התשלום הראשון לקבלן הדירה (להלן: "</w:t>
      </w:r>
      <w:r>
        <w:rPr>
          <w:rFonts w:ascii="David" w:hAnsi="David"/>
          <w:b/>
          <w:bCs/>
          <w:rtl/>
        </w:rPr>
        <w:t>ההעברה הראשונה</w:t>
      </w:r>
      <w:r>
        <w:rPr>
          <w:rFonts w:ascii="David" w:hAnsi="David"/>
          <w:rtl/>
        </w:rPr>
        <w:t>").</w:t>
      </w:r>
    </w:p>
    <w:p w:rsidR="00ED7B39" w:rsidRDefault="00ED7B39" w:rsidP="00ED7B39">
      <w:pPr>
        <w:pStyle w:val="ad"/>
        <w:numPr>
          <w:ilvl w:val="4"/>
          <w:numId w:val="1"/>
        </w:numPr>
        <w:spacing w:line="360" w:lineRule="auto"/>
        <w:jc w:val="both"/>
        <w:rPr>
          <w:rFonts w:ascii="David" w:hAnsi="David"/>
        </w:rPr>
      </w:pPr>
      <w:r>
        <w:rPr>
          <w:rFonts w:ascii="David" w:eastAsia="David" w:hAnsi="David"/>
          <w:rtl/>
        </w:rPr>
        <w:lastRenderedPageBreak/>
        <w:t>ביום 20.4.2014 הועבר על ידי התובע לחשבון הבנק של הנתבעים, סך של 125,000 ₪, וכן סך של 525,000 ₪ - הכל יחד לטענתו כדי לכסות את התשלום השני לקבלן הדירה (להלן: "</w:t>
      </w:r>
      <w:r>
        <w:rPr>
          <w:rFonts w:ascii="David" w:eastAsia="David" w:hAnsi="David"/>
          <w:b/>
          <w:bCs/>
          <w:rtl/>
        </w:rPr>
        <w:t>ההעברה השניה</w:t>
      </w:r>
      <w:r>
        <w:rPr>
          <w:rFonts w:ascii="David" w:eastAsia="David" w:hAnsi="David"/>
          <w:rtl/>
        </w:rPr>
        <w:t xml:space="preserve">"). </w:t>
      </w:r>
    </w:p>
    <w:p w:rsidR="00ED7B39" w:rsidRDefault="00ED7B39" w:rsidP="00ED7B39">
      <w:pPr>
        <w:pStyle w:val="ad"/>
        <w:numPr>
          <w:ilvl w:val="4"/>
          <w:numId w:val="1"/>
        </w:numPr>
        <w:spacing w:line="360" w:lineRule="auto"/>
        <w:jc w:val="both"/>
        <w:rPr>
          <w:rFonts w:ascii="David" w:hAnsi="David"/>
        </w:rPr>
      </w:pPr>
      <w:r>
        <w:rPr>
          <w:rFonts w:ascii="David" w:hAnsi="David"/>
          <w:rtl/>
        </w:rPr>
        <w:t xml:space="preserve">יתרת ההעברות הועברו בכמה וכמה העברות בנקאיות, מדי חודש, וכולן סוכמו בדו"ח העברות בנקאיות שצירף התובע לכתב תביעתו </w:t>
      </w:r>
      <w:r>
        <w:rPr>
          <w:rFonts w:ascii="David" w:eastAsia="David" w:hAnsi="David"/>
          <w:rtl/>
        </w:rPr>
        <w:t>(להלן: "</w:t>
      </w:r>
      <w:r>
        <w:rPr>
          <w:rFonts w:ascii="David" w:eastAsia="David" w:hAnsi="David"/>
          <w:b/>
          <w:bCs/>
          <w:rtl/>
        </w:rPr>
        <w:t>יתרת ההעברות</w:t>
      </w:r>
      <w:r>
        <w:rPr>
          <w:rFonts w:ascii="David" w:eastAsia="David" w:hAnsi="David"/>
          <w:rtl/>
        </w:rPr>
        <w:t xml:space="preserve"> </w:t>
      </w:r>
      <w:r>
        <w:rPr>
          <w:rFonts w:ascii="David" w:eastAsia="David" w:hAnsi="David"/>
          <w:b/>
          <w:bCs/>
          <w:rtl/>
        </w:rPr>
        <w:t>עבור המשכנתא</w:t>
      </w:r>
      <w:r>
        <w:rPr>
          <w:rFonts w:ascii="David" w:eastAsia="David" w:hAnsi="David"/>
          <w:rtl/>
        </w:rPr>
        <w:t>").</w:t>
      </w:r>
      <w:r>
        <w:rPr>
          <w:rFonts w:ascii="David" w:hAnsi="David"/>
          <w:rtl/>
        </w:rPr>
        <w:t xml:space="preserve"> הסכום הכולל לו טוען התובע הוא בסך של 679,222 ₪ עבור תשלומי המשכנתא.  </w:t>
      </w:r>
    </w:p>
    <w:p w:rsidR="00ED7B39" w:rsidRDefault="00ED7B39" w:rsidP="00ED7B39">
      <w:pPr>
        <w:pStyle w:val="ad"/>
        <w:spacing w:line="360" w:lineRule="auto"/>
        <w:ind w:left="927"/>
        <w:jc w:val="both"/>
        <w:rPr>
          <w:rFonts w:ascii="David" w:hAnsi="David"/>
        </w:rPr>
      </w:pPr>
    </w:p>
    <w:p w:rsidR="00ED7B39" w:rsidRDefault="00ED7B39" w:rsidP="00ED7B39">
      <w:pPr>
        <w:pStyle w:val="ad"/>
        <w:numPr>
          <w:ilvl w:val="3"/>
          <w:numId w:val="1"/>
        </w:numPr>
        <w:spacing w:line="360" w:lineRule="auto"/>
        <w:jc w:val="both"/>
        <w:rPr>
          <w:rFonts w:ascii="David" w:eastAsia="David" w:hAnsi="David"/>
        </w:rPr>
      </w:pPr>
      <w:r>
        <w:rPr>
          <w:rFonts w:ascii="David" w:eastAsia="David" w:hAnsi="David"/>
          <w:rtl/>
        </w:rPr>
        <w:t>האב טוען כי כל ההעברות הכספים לעיל ניתנו לבן ולאישה כהלוואות לצורך רכישת הדירה, וכעת הוא עותר להשבתן.</w:t>
      </w:r>
    </w:p>
    <w:p w:rsidR="00ED7B39" w:rsidRDefault="00ED7B39" w:rsidP="00ED7B39">
      <w:pPr>
        <w:pStyle w:val="ad"/>
        <w:spacing w:line="360" w:lineRule="auto"/>
        <w:ind w:left="567"/>
        <w:jc w:val="both"/>
        <w:rPr>
          <w:rFonts w:ascii="David" w:eastAsia="David" w:hAnsi="David"/>
        </w:rPr>
      </w:pPr>
    </w:p>
    <w:p w:rsidR="00ED7B39" w:rsidRDefault="00ED7B39" w:rsidP="00ED7B39">
      <w:pPr>
        <w:pStyle w:val="ad"/>
        <w:numPr>
          <w:ilvl w:val="3"/>
          <w:numId w:val="1"/>
        </w:numPr>
        <w:spacing w:line="360" w:lineRule="auto"/>
        <w:jc w:val="both"/>
        <w:rPr>
          <w:rFonts w:ascii="David" w:eastAsiaTheme="minorHAnsi" w:hAnsi="David"/>
          <w:b/>
          <w:bCs/>
          <w:u w:val="single"/>
        </w:rPr>
      </w:pPr>
      <w:r>
        <w:rPr>
          <w:rFonts w:ascii="David" w:hAnsi="David"/>
          <w:rtl/>
        </w:rPr>
        <w:t>החל מחודש 6/2020 החלו הליכים משפטיים בין הנתבעים. בעקבות כך הוגשה תביעה זו על ידי התובע ביום 7.4.2021.</w:t>
      </w:r>
    </w:p>
    <w:p w:rsidR="00ED7B39" w:rsidRDefault="00ED7B39" w:rsidP="00ED7B39">
      <w:pPr>
        <w:pStyle w:val="ad"/>
        <w:rPr>
          <w:rFonts w:ascii="David" w:eastAsiaTheme="minorHAnsi" w:hAnsi="David"/>
        </w:rPr>
      </w:pPr>
    </w:p>
    <w:p w:rsidR="00ED7B39" w:rsidRDefault="00ED7B39" w:rsidP="00ED7B39">
      <w:pPr>
        <w:pStyle w:val="ad"/>
        <w:numPr>
          <w:ilvl w:val="3"/>
          <w:numId w:val="1"/>
        </w:numPr>
        <w:spacing w:line="360" w:lineRule="auto"/>
        <w:jc w:val="both"/>
        <w:rPr>
          <w:rFonts w:ascii="David" w:eastAsiaTheme="minorHAnsi" w:hAnsi="David"/>
          <w:rtl/>
        </w:rPr>
      </w:pPr>
      <w:r>
        <w:rPr>
          <w:rFonts w:ascii="David" w:eastAsiaTheme="minorHAnsi" w:hAnsi="David"/>
          <w:rtl/>
        </w:rPr>
        <w:t xml:space="preserve">ביום 6.10.21 אישרה כב' הרשמת לתובע לתקן את כתב תביעתו. בהתאם הוגשו כתב תביעה מתוקן וכתבי הגנה מתוקנים. </w:t>
      </w:r>
    </w:p>
    <w:p w:rsidR="00ED7B39" w:rsidRDefault="00ED7B39" w:rsidP="00ED7B39">
      <w:pPr>
        <w:pStyle w:val="ad"/>
        <w:rPr>
          <w:rFonts w:ascii="David" w:eastAsiaTheme="minorHAnsi" w:hAnsi="David"/>
          <w:b/>
          <w:bCs/>
          <w:u w:val="single"/>
        </w:rPr>
      </w:pPr>
    </w:p>
    <w:p w:rsidR="00ED7B39" w:rsidRDefault="00ED7B39" w:rsidP="00ED7B39">
      <w:pPr>
        <w:pStyle w:val="ad"/>
        <w:numPr>
          <w:ilvl w:val="3"/>
          <w:numId w:val="1"/>
        </w:numPr>
        <w:spacing w:line="360" w:lineRule="auto"/>
        <w:jc w:val="both"/>
        <w:rPr>
          <w:rFonts w:ascii="David" w:eastAsiaTheme="minorHAnsi" w:hAnsi="David"/>
          <w:b/>
          <w:bCs/>
          <w:u w:val="single"/>
          <w:rtl/>
        </w:rPr>
      </w:pPr>
      <w:r>
        <w:rPr>
          <w:rFonts w:ascii="David" w:hAnsi="David"/>
          <w:rtl/>
        </w:rPr>
        <w:t xml:space="preserve">להשלמת התמונה יצויין כי הדירה נמכרה במסגרת התיק הקשור (תלה"מ 51538-11-20) בחודש 9/2021 תמורת סכום של 3,220,000 ₪. חלק מתמורת המכר עוקל בהתאם להחלטת כב' הרשמת מיום 12.12.2021 להבטחת תביעה זו בסך של </w:t>
      </w:r>
      <w:r>
        <w:rPr>
          <w:rFonts w:ascii="David" w:eastAsiaTheme="minorHAnsi" w:hAnsi="David"/>
          <w:rtl/>
        </w:rPr>
        <w:t>1,035,000 ₪.</w:t>
      </w:r>
    </w:p>
    <w:p w:rsidR="00ED7B39" w:rsidRDefault="00ED7B39" w:rsidP="00ED7B39">
      <w:pPr>
        <w:pStyle w:val="ad"/>
        <w:spacing w:line="360" w:lineRule="auto"/>
        <w:ind w:left="567"/>
        <w:jc w:val="both"/>
        <w:rPr>
          <w:rFonts w:ascii="David" w:hAnsi="David"/>
          <w:b/>
          <w:bCs/>
          <w:u w:val="single"/>
          <w:rtl/>
        </w:rPr>
      </w:pPr>
    </w:p>
    <w:p w:rsidR="00ED7B39" w:rsidRDefault="00ED7B39" w:rsidP="00ED7B39">
      <w:pPr>
        <w:pStyle w:val="ad"/>
        <w:numPr>
          <w:ilvl w:val="3"/>
          <w:numId w:val="1"/>
        </w:numPr>
        <w:spacing w:line="360" w:lineRule="auto"/>
        <w:jc w:val="both"/>
        <w:rPr>
          <w:rFonts w:ascii="David" w:hAnsi="David"/>
          <w:b/>
          <w:bCs/>
          <w:u w:val="single"/>
        </w:rPr>
      </w:pPr>
      <w:r>
        <w:rPr>
          <w:rFonts w:ascii="David" w:hAnsi="David"/>
          <w:rtl/>
        </w:rPr>
        <w:t>במסגרת ההליך התנהלו בפניי 3 דיונים – דיון קדם משפט ושני דיוני הוכחות. כמו כן התקיים דיון בפני כב' הרשמת בסעד הזמני. הוגשו סיכומים בכתב ע"י התובע וע"י הנתבעים. בהתאם לכך ניתן כעת פסק הדין.</w:t>
      </w:r>
    </w:p>
    <w:p w:rsidR="00ED7B39" w:rsidRDefault="00ED7B39" w:rsidP="00ED7B39">
      <w:pPr>
        <w:pStyle w:val="ad"/>
        <w:rPr>
          <w:rFonts w:ascii="David" w:hAnsi="David"/>
          <w:b/>
          <w:bCs/>
          <w:u w:val="single"/>
        </w:rPr>
      </w:pPr>
    </w:p>
    <w:p w:rsidR="00ED7B39" w:rsidRDefault="00ED7B39" w:rsidP="00ED7B39">
      <w:pPr>
        <w:pStyle w:val="ad"/>
        <w:spacing w:line="360" w:lineRule="auto"/>
        <w:ind w:left="567"/>
        <w:jc w:val="both"/>
        <w:rPr>
          <w:rFonts w:ascii="David" w:hAnsi="David"/>
          <w:b/>
          <w:bCs/>
          <w:u w:val="single"/>
        </w:rPr>
      </w:pPr>
    </w:p>
    <w:p w:rsidR="00ED7B39" w:rsidRDefault="00ED7B39" w:rsidP="00ED7B39">
      <w:pPr>
        <w:pStyle w:val="ad"/>
        <w:numPr>
          <w:ilvl w:val="0"/>
          <w:numId w:val="2"/>
        </w:numPr>
        <w:spacing w:line="360" w:lineRule="auto"/>
        <w:ind w:left="567" w:hanging="567"/>
        <w:jc w:val="both"/>
        <w:rPr>
          <w:rFonts w:ascii="David" w:hAnsi="David"/>
          <w:b/>
          <w:bCs/>
          <w:sz w:val="28"/>
          <w:szCs w:val="28"/>
          <w:u w:val="single"/>
          <w:rtl/>
        </w:rPr>
      </w:pPr>
      <w:r>
        <w:rPr>
          <w:rFonts w:ascii="David" w:hAnsi="David"/>
          <w:b/>
          <w:bCs/>
          <w:sz w:val="28"/>
          <w:szCs w:val="28"/>
          <w:u w:val="single"/>
          <w:rtl/>
        </w:rPr>
        <w:t>תמצית טענות הצדדים</w:t>
      </w:r>
    </w:p>
    <w:p w:rsidR="00ED7B39" w:rsidRDefault="00ED7B39" w:rsidP="00ED7B39">
      <w:pPr>
        <w:spacing w:line="360" w:lineRule="auto"/>
        <w:jc w:val="both"/>
        <w:rPr>
          <w:rFonts w:ascii="David" w:hAnsi="David"/>
          <w:b/>
          <w:bCs/>
          <w:u w:val="single"/>
        </w:rPr>
      </w:pPr>
    </w:p>
    <w:p w:rsidR="00ED7B39" w:rsidRDefault="00ED7B39" w:rsidP="00ED7B39">
      <w:pPr>
        <w:spacing w:line="360" w:lineRule="auto"/>
        <w:jc w:val="both"/>
        <w:rPr>
          <w:rFonts w:ascii="David" w:hAnsi="David"/>
          <w:b/>
          <w:bCs/>
          <w:u w:val="single"/>
        </w:rPr>
      </w:pPr>
      <w:r>
        <w:rPr>
          <w:rFonts w:ascii="David" w:hAnsi="David"/>
          <w:b/>
          <w:bCs/>
          <w:u w:val="single"/>
          <w:rtl/>
        </w:rPr>
        <w:t>טענות האב</w:t>
      </w:r>
    </w:p>
    <w:p w:rsidR="00ED7B39" w:rsidRDefault="00ED7B39" w:rsidP="00ED7B39">
      <w:pPr>
        <w:pStyle w:val="ad"/>
        <w:spacing w:line="360" w:lineRule="auto"/>
        <w:ind w:left="567"/>
        <w:jc w:val="both"/>
        <w:rPr>
          <w:rFonts w:ascii="David" w:hAnsi="David"/>
          <w:b/>
          <w:bCs/>
          <w:u w:val="single"/>
          <w:rtl/>
        </w:rPr>
      </w:pPr>
    </w:p>
    <w:p w:rsidR="00ED7B39" w:rsidRDefault="00ED7B39" w:rsidP="00ED7B39">
      <w:pPr>
        <w:pStyle w:val="ad"/>
        <w:numPr>
          <w:ilvl w:val="0"/>
          <w:numId w:val="3"/>
        </w:numPr>
        <w:spacing w:line="360" w:lineRule="auto"/>
        <w:jc w:val="both"/>
        <w:rPr>
          <w:rFonts w:ascii="David" w:hAnsi="David"/>
          <w:rtl/>
        </w:rPr>
      </w:pPr>
      <w:r>
        <w:rPr>
          <w:rFonts w:ascii="David" w:hAnsi="David"/>
          <w:rtl/>
        </w:rPr>
        <w:t xml:space="preserve">האב טוען כי בני הזוג חייבים לו סך כולל של 1,839,222 ₪ אשר ניתנו על ידו כהלוואה לצורך רכישת הדירה. </w:t>
      </w:r>
    </w:p>
    <w:p w:rsidR="00ED7B39" w:rsidRDefault="00ED7B39" w:rsidP="00ED7B39">
      <w:pPr>
        <w:pStyle w:val="ad"/>
        <w:spacing w:line="360" w:lineRule="auto"/>
        <w:ind w:left="567"/>
        <w:jc w:val="both"/>
        <w:rPr>
          <w:rFonts w:ascii="David" w:hAnsi="David"/>
          <w:b/>
          <w:bCs/>
          <w:u w:val="single"/>
        </w:rPr>
      </w:pPr>
    </w:p>
    <w:p w:rsidR="00ED7B39" w:rsidRDefault="00ED7B39" w:rsidP="00ED7B39">
      <w:pPr>
        <w:pStyle w:val="ad"/>
        <w:numPr>
          <w:ilvl w:val="0"/>
          <w:numId w:val="3"/>
        </w:numPr>
        <w:spacing w:line="360" w:lineRule="auto"/>
        <w:jc w:val="both"/>
        <w:rPr>
          <w:rFonts w:ascii="David" w:hAnsi="David"/>
          <w:b/>
          <w:bCs/>
          <w:u w:val="single"/>
        </w:rPr>
      </w:pPr>
      <w:r>
        <w:rPr>
          <w:rFonts w:ascii="David" w:hAnsi="David"/>
          <w:b/>
          <w:bCs/>
          <w:rtl/>
        </w:rPr>
        <w:t>האב</w:t>
      </w:r>
      <w:r>
        <w:rPr>
          <w:rFonts w:ascii="David" w:hAnsi="David"/>
          <w:rtl/>
        </w:rPr>
        <w:t xml:space="preserve"> טוען כי הבן והאישה היו מודעים מלכתחילה לכך שהכספים שניתנו להם, גם מעבר לסך </w:t>
      </w:r>
      <w:r>
        <w:rPr>
          <w:rFonts w:ascii="David" w:hAnsi="David"/>
          <w:rtl/>
        </w:rPr>
        <w:br/>
        <w:t xml:space="preserve">של 510,000 ₪ הנקוב במפורש בהסכם ההלוואה, הם כספים שניתנו להם כסיוע כלכלי לצורך </w:t>
      </w:r>
      <w:r>
        <w:rPr>
          <w:rFonts w:ascii="David" w:hAnsi="David"/>
          <w:rtl/>
        </w:rPr>
        <w:lastRenderedPageBreak/>
        <w:t xml:space="preserve">רכישת הדירה וניתנו להם כהלוואה. משהסתיים הקשר הזוגי בין הבן והאישה, האב דורש שסך ההלוואה תוחזר לו במלואה על ידם בהתאם להסכם ההלוואה. </w:t>
      </w:r>
    </w:p>
    <w:p w:rsidR="00ED7B39" w:rsidRDefault="00ED7B39" w:rsidP="00ED7B39">
      <w:pPr>
        <w:pStyle w:val="ad"/>
        <w:spacing w:line="360" w:lineRule="auto"/>
        <w:ind w:left="567"/>
        <w:jc w:val="both"/>
        <w:rPr>
          <w:rFonts w:ascii="David" w:hAnsi="David"/>
          <w:b/>
          <w:bCs/>
          <w:u w:val="single"/>
        </w:rPr>
      </w:pPr>
    </w:p>
    <w:p w:rsidR="00ED7B39" w:rsidRPr="00ED7B39" w:rsidRDefault="00ED7B39" w:rsidP="00ED7B39">
      <w:pPr>
        <w:pStyle w:val="ad"/>
        <w:numPr>
          <w:ilvl w:val="0"/>
          <w:numId w:val="3"/>
        </w:numPr>
        <w:spacing w:line="360" w:lineRule="auto"/>
        <w:jc w:val="both"/>
        <w:rPr>
          <w:rFonts w:ascii="David" w:hAnsi="David"/>
          <w:b/>
          <w:bCs/>
          <w:u w:val="single"/>
        </w:rPr>
      </w:pPr>
      <w:r>
        <w:rPr>
          <w:rFonts w:ascii="David" w:hAnsi="David"/>
          <w:b/>
          <w:bCs/>
          <w:rtl/>
        </w:rPr>
        <w:t>האב</w:t>
      </w:r>
      <w:r>
        <w:rPr>
          <w:rFonts w:ascii="David" w:hAnsi="David"/>
          <w:rtl/>
        </w:rPr>
        <w:t xml:space="preserve"> טוען כי הנתבעים לא הוכיחו כי מדובר בכספים שניתנו להם במתנה, וכי לא הצליחו להוכיח כי הוצג להם מצג לפיו יכול היה להיות להם ספק שמדובר במתנה ולא בהלוואה. לטענת האב, האישה מסרה לאורך ההליך גרסאות סותרות, אולם היא לא הכחישה את עצם חתימתה על הסכם ההלוואה. כך, גם, מסרה בגרסתה במסגרת הליך מקביל שמתנהל בין הבן והאישה לפירוק השיתוף ביניהם בהליך תלה"מ 51519-11-20, שם טענה כי החוב עומד על הסך של 510,000 ₪. לפיכך, האישה מנועה כעת מלטעון כי ההסכם הוא "פיקטיבי ומשולל תוקף", ויש לדחות את טענותיה באשר לתוקפו של ההסכם.</w:t>
      </w:r>
    </w:p>
    <w:p w:rsidR="00ED7B39" w:rsidRPr="00ED7B39" w:rsidRDefault="00ED7B39" w:rsidP="00ED7B39">
      <w:pPr>
        <w:pStyle w:val="ad"/>
        <w:rPr>
          <w:rFonts w:ascii="David" w:hAnsi="David"/>
          <w:b/>
          <w:bCs/>
          <w:u w:val="single"/>
          <w:rtl/>
        </w:rPr>
      </w:pPr>
    </w:p>
    <w:p w:rsidR="00ED7B39" w:rsidRDefault="00ED7B39" w:rsidP="00ED7B39">
      <w:pPr>
        <w:pStyle w:val="ad"/>
        <w:numPr>
          <w:ilvl w:val="0"/>
          <w:numId w:val="3"/>
        </w:numPr>
        <w:spacing w:line="360" w:lineRule="auto"/>
        <w:jc w:val="both"/>
        <w:rPr>
          <w:rFonts w:ascii="David" w:hAnsi="David"/>
          <w:b/>
          <w:bCs/>
          <w:u w:val="single"/>
        </w:rPr>
      </w:pPr>
      <w:r>
        <w:rPr>
          <w:rFonts w:ascii="David" w:hAnsi="David"/>
          <w:rtl/>
        </w:rPr>
        <w:t xml:space="preserve">כמו כן, </w:t>
      </w:r>
      <w:r>
        <w:rPr>
          <w:rFonts w:ascii="David" w:hAnsi="David" w:hint="cs"/>
          <w:rtl/>
        </w:rPr>
        <w:t xml:space="preserve">האב טוען כי </w:t>
      </w:r>
      <w:r>
        <w:rPr>
          <w:rFonts w:ascii="David" w:hAnsi="David"/>
          <w:rtl/>
        </w:rPr>
        <w:t>הנתבעת לא הוכיחה את טענתה ל"עסקה הסיבובית" ולא הצליחה להוכיח כי התובע משך כספים לטובתו מהחשבון המשותף של הנתבעים, ובכך רוקן מתוכן את מתן הכספים כהלוואה לבן ולאישה.</w:t>
      </w:r>
    </w:p>
    <w:p w:rsidR="00ED7B39" w:rsidRDefault="00ED7B39" w:rsidP="00ED7B39">
      <w:pPr>
        <w:pStyle w:val="ad"/>
        <w:rPr>
          <w:rFonts w:ascii="David" w:hAnsi="David"/>
          <w:b/>
          <w:bCs/>
        </w:rPr>
      </w:pPr>
    </w:p>
    <w:p w:rsidR="00ED7B39" w:rsidRDefault="00ED7B39" w:rsidP="00ED7B39">
      <w:pPr>
        <w:pStyle w:val="ad"/>
        <w:numPr>
          <w:ilvl w:val="0"/>
          <w:numId w:val="3"/>
        </w:numPr>
        <w:spacing w:line="360" w:lineRule="auto"/>
        <w:jc w:val="both"/>
        <w:rPr>
          <w:rFonts w:ascii="David" w:hAnsi="David"/>
          <w:b/>
          <w:bCs/>
          <w:u w:val="single"/>
          <w:rtl/>
        </w:rPr>
      </w:pPr>
      <w:r>
        <w:rPr>
          <w:rFonts w:ascii="David" w:hAnsi="David"/>
          <w:b/>
          <w:bCs/>
          <w:rtl/>
        </w:rPr>
        <w:t>לטענת האב</w:t>
      </w:r>
      <w:r>
        <w:rPr>
          <w:rFonts w:ascii="David" w:hAnsi="David"/>
          <w:rtl/>
        </w:rPr>
        <w:t xml:space="preserve">, כל העברות הכספים אשר בוצעו לאורך כל תקופת הנישואין של הנתבעים לרבות לתשלום המשכנתא, היו בגדר תמיכה כלכלית שניתנה לנתבעים עבור רכישת הדירה ובהתאם להסכם ההלוואה הוא זכאי לקבל כספים אלה בחזרה. </w:t>
      </w:r>
    </w:p>
    <w:p w:rsidR="00ED7B39" w:rsidRDefault="00ED7B39" w:rsidP="00ED7B39">
      <w:pPr>
        <w:pStyle w:val="ad"/>
        <w:rPr>
          <w:rFonts w:ascii="David" w:hAnsi="David"/>
          <w:b/>
          <w:bCs/>
          <w:u w:val="single"/>
        </w:rPr>
      </w:pPr>
    </w:p>
    <w:p w:rsidR="00ED7B39" w:rsidRDefault="00ED7B39" w:rsidP="00ED7B39">
      <w:pPr>
        <w:pStyle w:val="ad"/>
        <w:spacing w:line="360" w:lineRule="auto"/>
        <w:rPr>
          <w:rFonts w:ascii="David" w:hAnsi="David"/>
          <w:rtl/>
        </w:rPr>
      </w:pPr>
    </w:p>
    <w:p w:rsidR="00ED7B39" w:rsidRDefault="00ED7B39" w:rsidP="00ED7B39">
      <w:pPr>
        <w:spacing w:line="360" w:lineRule="auto"/>
        <w:jc w:val="both"/>
        <w:rPr>
          <w:rFonts w:ascii="David" w:hAnsi="David"/>
          <w:b/>
          <w:bCs/>
          <w:u w:val="single"/>
        </w:rPr>
      </w:pPr>
      <w:r>
        <w:rPr>
          <w:rFonts w:ascii="David" w:hAnsi="David"/>
          <w:b/>
          <w:bCs/>
          <w:u w:val="single"/>
          <w:rtl/>
        </w:rPr>
        <w:t>טענות</w:t>
      </w:r>
      <w:r>
        <w:rPr>
          <w:rFonts w:ascii="David" w:hAnsi="David"/>
          <w:b/>
          <w:bCs/>
          <w:u w:val="single"/>
        </w:rPr>
        <w:t xml:space="preserve"> </w:t>
      </w:r>
      <w:r>
        <w:rPr>
          <w:rFonts w:ascii="David" w:hAnsi="David"/>
          <w:b/>
          <w:bCs/>
          <w:u w:val="single"/>
          <w:rtl/>
        </w:rPr>
        <w:t>הבן</w:t>
      </w:r>
    </w:p>
    <w:p w:rsidR="00ED7B39" w:rsidRDefault="00ED7B39" w:rsidP="00ED7B39">
      <w:pPr>
        <w:spacing w:line="360" w:lineRule="auto"/>
        <w:jc w:val="both"/>
        <w:rPr>
          <w:rFonts w:ascii="David" w:hAnsi="David"/>
          <w:b/>
          <w:bCs/>
          <w:u w:val="single"/>
          <w:rtl/>
        </w:rPr>
      </w:pPr>
    </w:p>
    <w:p w:rsidR="00ED7B39" w:rsidRDefault="00ED7B39" w:rsidP="00ED7B39">
      <w:pPr>
        <w:pStyle w:val="ad"/>
        <w:numPr>
          <w:ilvl w:val="0"/>
          <w:numId w:val="3"/>
        </w:numPr>
        <w:spacing w:line="360" w:lineRule="auto"/>
        <w:jc w:val="both"/>
        <w:rPr>
          <w:rFonts w:ascii="David" w:hAnsi="David"/>
          <w:b/>
          <w:bCs/>
          <w:u w:val="single"/>
          <w:rtl/>
        </w:rPr>
      </w:pPr>
      <w:r>
        <w:rPr>
          <w:rFonts w:ascii="David" w:hAnsi="David"/>
          <w:b/>
          <w:bCs/>
          <w:rtl/>
        </w:rPr>
        <w:t>הבן</w:t>
      </w:r>
      <w:r>
        <w:rPr>
          <w:rFonts w:ascii="David" w:hAnsi="David"/>
          <w:rtl/>
        </w:rPr>
        <w:t xml:space="preserve"> הגיש כתב הגנה קצר, אשר במסגרתו ציין כי הוא מסכים ותומך בתביעת האב. לטענת הבן, העברות הכספים ניתנו לו ולאישה כהלוואות, והם היו מודעים לכך לאורך כל הדרך. כעת כאשר הם מצויים בהליך גירושין הריי שעליהם להחזיר את הכסף שניתן להם מהאב.</w:t>
      </w:r>
    </w:p>
    <w:p w:rsidR="00ED7B39" w:rsidRDefault="00ED7B39" w:rsidP="00ED7B39">
      <w:pPr>
        <w:pStyle w:val="ad"/>
        <w:spacing w:line="360" w:lineRule="auto"/>
        <w:ind w:left="567"/>
        <w:jc w:val="both"/>
        <w:rPr>
          <w:rFonts w:ascii="David" w:hAnsi="David"/>
          <w:b/>
          <w:bCs/>
          <w:u w:val="single"/>
          <w:rtl/>
        </w:rPr>
      </w:pPr>
    </w:p>
    <w:p w:rsidR="00ED7B39" w:rsidRDefault="00ED7B39" w:rsidP="00ED7B39">
      <w:pPr>
        <w:pStyle w:val="ad"/>
        <w:numPr>
          <w:ilvl w:val="0"/>
          <w:numId w:val="3"/>
        </w:numPr>
        <w:spacing w:line="360" w:lineRule="auto"/>
        <w:jc w:val="both"/>
        <w:rPr>
          <w:rFonts w:ascii="David" w:hAnsi="David"/>
          <w:b/>
          <w:bCs/>
          <w:u w:val="single"/>
        </w:rPr>
      </w:pPr>
      <w:r>
        <w:rPr>
          <w:rFonts w:ascii="David" w:hAnsi="David"/>
          <w:b/>
          <w:bCs/>
          <w:rtl/>
        </w:rPr>
        <w:t xml:space="preserve">הבן, </w:t>
      </w:r>
      <w:r>
        <w:rPr>
          <w:rFonts w:ascii="David" w:hAnsi="David"/>
          <w:rtl/>
        </w:rPr>
        <w:t>בתצהירו, טען כי מתחילת הקשר הזוגי בינו לבין האישה, הוא דאג להסדיר את העניינים הכלכליים ביניהם ולכן הם אף חתמו על הסכם ממון בטרם נישאו. בהמשך לכך, ומאחר שהאב הסכים לעזור להם לרכוש דירה, גם נחתם מרצונם ובהסכמתם המלאה הסכם ההלוואה.</w:t>
      </w:r>
    </w:p>
    <w:p w:rsidR="00ED7B39" w:rsidRDefault="00ED7B39" w:rsidP="00ED7B39">
      <w:pPr>
        <w:pStyle w:val="ad"/>
        <w:rPr>
          <w:rFonts w:ascii="David" w:hAnsi="David"/>
          <w:b/>
          <w:bCs/>
          <w:u w:val="single"/>
        </w:rPr>
      </w:pPr>
    </w:p>
    <w:p w:rsidR="00ED7B39" w:rsidRDefault="00ED7B39" w:rsidP="00ED7B39">
      <w:pPr>
        <w:pStyle w:val="ad"/>
        <w:numPr>
          <w:ilvl w:val="0"/>
          <w:numId w:val="3"/>
        </w:numPr>
        <w:spacing w:line="360" w:lineRule="auto"/>
        <w:jc w:val="both"/>
        <w:rPr>
          <w:rFonts w:ascii="David" w:hAnsi="David"/>
          <w:b/>
          <w:bCs/>
          <w:u w:val="single"/>
          <w:rtl/>
        </w:rPr>
      </w:pPr>
      <w:r>
        <w:rPr>
          <w:rFonts w:ascii="David" w:hAnsi="David"/>
          <w:b/>
          <w:bCs/>
          <w:rtl/>
        </w:rPr>
        <w:t>לטענת הבן</w:t>
      </w:r>
      <w:r>
        <w:rPr>
          <w:rFonts w:ascii="David" w:hAnsi="David"/>
          <w:rtl/>
        </w:rPr>
        <w:t>, הדירה נרכשה בסך של 2,530,000 ₪ ולצורך המימון שלה הוא והאישה נטלו יחד משכנתא על סך 1,384,874 ₪. ההחזר החודשי, לשיטתו, עמד על סך של 7,500 ₪ בחודש, ויחד עם ביטוח הדירה סך של 8,000 ₪ בחודש. הסך הנ"ל – לצד גם ההוצאות השוטפות של משפחתם, שולמו מהחשבון המשותף שלו ושל האישה, בעוד שההכנסות בחשבון היו אך ורק מהכנסותיו מעבודתו של הבן, וכן סכומי כסף משתנים שהגיעו מהאב לצורך תשלום המשכנתא. מעבר לכך, האב תמך בהם כלכלית גם מעבר לתשלומי המשכנתא, ולא כלל זאת במסגרת תביעתו.</w:t>
      </w:r>
    </w:p>
    <w:p w:rsidR="00ED7B39" w:rsidRDefault="00ED7B39" w:rsidP="00ED7B39">
      <w:pPr>
        <w:pStyle w:val="ad"/>
        <w:rPr>
          <w:rFonts w:ascii="David" w:hAnsi="David"/>
          <w:b/>
          <w:bCs/>
          <w:u w:val="single"/>
          <w:rtl/>
        </w:rPr>
      </w:pPr>
    </w:p>
    <w:p w:rsidR="00CE35E6" w:rsidRDefault="00CE35E6" w:rsidP="00CE35E6">
      <w:pPr>
        <w:pStyle w:val="ad"/>
        <w:rPr>
          <w:rFonts w:ascii="David" w:hAnsi="David"/>
          <w:b/>
          <w:bCs/>
          <w:u w:val="single"/>
        </w:rPr>
      </w:pPr>
    </w:p>
    <w:p w:rsidR="00ED7B39" w:rsidRDefault="00ED7B39" w:rsidP="00ED7B39">
      <w:pPr>
        <w:pStyle w:val="ad"/>
        <w:numPr>
          <w:ilvl w:val="0"/>
          <w:numId w:val="3"/>
        </w:numPr>
        <w:spacing w:line="360" w:lineRule="auto"/>
        <w:jc w:val="both"/>
        <w:rPr>
          <w:rFonts w:ascii="David" w:hAnsi="David"/>
          <w:b/>
          <w:bCs/>
          <w:u w:val="single"/>
          <w:rtl/>
        </w:rPr>
      </w:pPr>
      <w:r>
        <w:rPr>
          <w:rFonts w:ascii="David" w:hAnsi="David"/>
          <w:b/>
          <w:bCs/>
          <w:rtl/>
        </w:rPr>
        <w:t xml:space="preserve">לטענת הבן, </w:t>
      </w:r>
      <w:r>
        <w:rPr>
          <w:rFonts w:ascii="David" w:hAnsi="David"/>
          <w:rtl/>
        </w:rPr>
        <w:t>כפי שגם הודתה האישה, ללא הלוואות האב לא הייתה להם היכולת הכלכלית לרכוש את הדירה, ואף גורם אחר לא היה מעמיד להם הלוואה לצורך כך. לטענת הבן, האישה לא הכחישה את חובותיה לאב גם לאחר פרוץ הסכסוך בין הנתבעים, אך שינתה את עמדתה ביחס לכך רק במסגרת תביעה זו. לפיכך, לטענתו האישה הכירה בהלוואה מצד האב, אך כל מבוקשה הוא להתנער כעת מחבותה.</w:t>
      </w:r>
    </w:p>
    <w:p w:rsidR="00ED7B39" w:rsidRDefault="00ED7B39" w:rsidP="00ED7B39">
      <w:pPr>
        <w:pStyle w:val="ad"/>
        <w:rPr>
          <w:rFonts w:ascii="David" w:hAnsi="David"/>
          <w:b/>
          <w:bCs/>
          <w:u w:val="single"/>
        </w:rPr>
      </w:pPr>
    </w:p>
    <w:p w:rsidR="00ED7B39" w:rsidRDefault="00ED7B39" w:rsidP="00ED7B39">
      <w:pPr>
        <w:pStyle w:val="ad"/>
        <w:numPr>
          <w:ilvl w:val="0"/>
          <w:numId w:val="3"/>
        </w:numPr>
        <w:spacing w:line="360" w:lineRule="auto"/>
        <w:jc w:val="both"/>
        <w:rPr>
          <w:rFonts w:ascii="David" w:hAnsi="David"/>
          <w:b/>
          <w:bCs/>
          <w:u w:val="single"/>
          <w:rtl/>
        </w:rPr>
      </w:pPr>
      <w:r>
        <w:rPr>
          <w:rFonts w:ascii="David" w:hAnsi="David"/>
          <w:b/>
          <w:bCs/>
          <w:rtl/>
        </w:rPr>
        <w:t xml:space="preserve">לטענת הבן, </w:t>
      </w:r>
      <w:r>
        <w:rPr>
          <w:rFonts w:ascii="David" w:hAnsi="David"/>
          <w:rtl/>
        </w:rPr>
        <w:t>יש לדחות את טענותיה של האישה בדבר אי-מודעותה למהותו של מסמך הסכם ההלוואה, עת חתמה עליו, שכן כל הנסיבות מצביעות על כך שלא כך היה: האישה היא אשת עסקים וחתימה על מסמכים משפטיים אינה זרה לה; התכתובות מעידות על כך שהיא מודעת לעצם קיומה של הלוואה על הסך של 510,000 ₪ כפי שצוין במפורש בהסכם ההלוואה; וכן בהליך אחר בין הצדדים היא הכירה בעצם קיומו של החוב.</w:t>
      </w:r>
    </w:p>
    <w:p w:rsidR="00ED7B39" w:rsidRDefault="00ED7B39" w:rsidP="00ED7B39">
      <w:pPr>
        <w:pStyle w:val="ad"/>
        <w:rPr>
          <w:rFonts w:ascii="David" w:hAnsi="David"/>
          <w:b/>
          <w:bCs/>
          <w:u w:val="single"/>
          <w:rtl/>
        </w:rPr>
      </w:pPr>
    </w:p>
    <w:p w:rsidR="00ED7B39" w:rsidRDefault="00ED7B39" w:rsidP="00ED7B39">
      <w:pPr>
        <w:spacing w:line="360" w:lineRule="auto"/>
        <w:jc w:val="both"/>
        <w:rPr>
          <w:rFonts w:ascii="David" w:hAnsi="David"/>
          <w:b/>
          <w:bCs/>
          <w:sz w:val="28"/>
          <w:szCs w:val="28"/>
          <w:u w:val="single"/>
        </w:rPr>
      </w:pPr>
      <w:r>
        <w:rPr>
          <w:rFonts w:ascii="David" w:hAnsi="David"/>
          <w:b/>
          <w:bCs/>
          <w:u w:val="single"/>
          <w:rtl/>
        </w:rPr>
        <w:t>טענות האישה</w:t>
      </w:r>
    </w:p>
    <w:p w:rsidR="00ED7B39" w:rsidRDefault="00ED7B39" w:rsidP="00ED7B39">
      <w:pPr>
        <w:spacing w:line="360" w:lineRule="auto"/>
        <w:jc w:val="both"/>
        <w:rPr>
          <w:rFonts w:ascii="David" w:hAnsi="David"/>
          <w:b/>
          <w:bCs/>
          <w:sz w:val="28"/>
          <w:szCs w:val="28"/>
          <w:u w:val="single"/>
          <w:rtl/>
        </w:rPr>
      </w:pPr>
    </w:p>
    <w:p w:rsidR="00ED7B39" w:rsidRDefault="00ED7B39" w:rsidP="00ED7B39">
      <w:pPr>
        <w:pStyle w:val="ad"/>
        <w:numPr>
          <w:ilvl w:val="0"/>
          <w:numId w:val="3"/>
        </w:numPr>
        <w:spacing w:line="360" w:lineRule="auto"/>
        <w:jc w:val="both"/>
        <w:rPr>
          <w:rFonts w:ascii="David" w:hAnsi="David"/>
        </w:rPr>
      </w:pPr>
      <w:r>
        <w:rPr>
          <w:rFonts w:ascii="David" w:hAnsi="David"/>
          <w:b/>
          <w:bCs/>
          <w:rtl/>
        </w:rPr>
        <w:t>האישה</w:t>
      </w:r>
      <w:r>
        <w:rPr>
          <w:rFonts w:ascii="David" w:hAnsi="David"/>
          <w:rtl/>
        </w:rPr>
        <w:t xml:space="preserve"> עותרת לדחיית התביעה על כלל רכיביה. </w:t>
      </w:r>
    </w:p>
    <w:p w:rsidR="00ED7B39" w:rsidRDefault="00ED7B39" w:rsidP="00ED7B39">
      <w:pPr>
        <w:pStyle w:val="ad"/>
        <w:spacing w:line="360" w:lineRule="auto"/>
        <w:ind w:left="567"/>
        <w:jc w:val="both"/>
        <w:rPr>
          <w:rFonts w:ascii="David" w:hAnsi="David"/>
        </w:rPr>
      </w:pPr>
    </w:p>
    <w:p w:rsidR="00ED7B39" w:rsidRDefault="00ED7B39" w:rsidP="00ED7B39">
      <w:pPr>
        <w:pStyle w:val="ad"/>
        <w:numPr>
          <w:ilvl w:val="0"/>
          <w:numId w:val="3"/>
        </w:numPr>
        <w:spacing w:line="360" w:lineRule="auto"/>
        <w:jc w:val="both"/>
        <w:rPr>
          <w:rFonts w:ascii="David" w:hAnsi="David"/>
          <w:rtl/>
        </w:rPr>
      </w:pPr>
      <w:r>
        <w:rPr>
          <w:rFonts w:ascii="David" w:hAnsi="David"/>
          <w:rtl/>
        </w:rPr>
        <w:t>לטענת</w:t>
      </w:r>
      <w:r>
        <w:rPr>
          <w:rFonts w:ascii="David" w:hAnsi="David" w:hint="cs"/>
          <w:rtl/>
        </w:rPr>
        <w:t xml:space="preserve"> </w:t>
      </w:r>
      <w:r w:rsidRPr="00ED7B39">
        <w:rPr>
          <w:rFonts w:ascii="David" w:hAnsi="David"/>
          <w:b/>
          <w:bCs/>
          <w:rtl/>
        </w:rPr>
        <w:t>ה</w:t>
      </w:r>
      <w:r w:rsidRPr="00ED7B39">
        <w:rPr>
          <w:rFonts w:ascii="David" w:hAnsi="David" w:hint="cs"/>
          <w:b/>
          <w:bCs/>
          <w:rtl/>
        </w:rPr>
        <w:t>אישה</w:t>
      </w:r>
      <w:r>
        <w:rPr>
          <w:rFonts w:ascii="David" w:hAnsi="David"/>
          <w:rtl/>
        </w:rPr>
        <w:t xml:space="preserve">, הכספים שהועברו לצדדים ניתנו כמתנה מצד האב, ולא כהלוואות. האישה טוענת כי הסכם ההלוואה מאוחר לחתימה על הסכם רכישת הדירה, וכי היא חתמה עליו מבלי לדעת על מה היא חותמת. לטענתה לא הוסבר לה באף שלב שהיא חותמת על הסכם ההלוואה, אלא נאמר לה שמדובר במסמכים שקשורים למשכנתא ותו לאו (כך, בסעיף 20 לתצהירה). בנוסף, טענה כי ההסכם פיקטיבי וכן כי ההסכם מהווה החתמתה על הסכם תחת עושק וניצולה על ידי התובע והבן. </w:t>
      </w:r>
    </w:p>
    <w:p w:rsidR="00ED7B39" w:rsidRDefault="00ED7B39" w:rsidP="00ED7B39">
      <w:pPr>
        <w:spacing w:line="360" w:lineRule="auto"/>
        <w:jc w:val="both"/>
        <w:rPr>
          <w:rFonts w:ascii="David" w:hAnsi="David"/>
          <w:b/>
          <w:bCs/>
          <w:sz w:val="28"/>
          <w:szCs w:val="28"/>
          <w:u w:val="single"/>
        </w:rPr>
      </w:pPr>
    </w:p>
    <w:p w:rsidR="00ED7B39" w:rsidRDefault="00ED7B39" w:rsidP="00ED7B39">
      <w:pPr>
        <w:pStyle w:val="ad"/>
        <w:numPr>
          <w:ilvl w:val="0"/>
          <w:numId w:val="3"/>
        </w:numPr>
        <w:spacing w:line="360" w:lineRule="auto"/>
        <w:jc w:val="both"/>
        <w:rPr>
          <w:rFonts w:ascii="David" w:hAnsi="David"/>
          <w:b/>
          <w:bCs/>
          <w:u w:val="single"/>
          <w:rtl/>
        </w:rPr>
      </w:pPr>
      <w:r>
        <w:rPr>
          <w:rFonts w:ascii="David" w:hAnsi="David"/>
          <w:b/>
          <w:bCs/>
          <w:rtl/>
        </w:rPr>
        <w:t>האישה</w:t>
      </w:r>
      <w:r>
        <w:rPr>
          <w:rFonts w:ascii="David" w:hAnsi="David"/>
          <w:rtl/>
        </w:rPr>
        <w:t xml:space="preserve"> טוענת כי יש לדחות את התביעה בשל כך שמעולם לא הוצג לה ולבן מצג לפיו הם יידרשו אי-פעם להחזיר את הכספים שניתנו להם מהאב, בחזרה אליו. כמו כן, לטענתה, הסכם ההלוואה גם הוא מעולם לא דובר ביניהם, עד למועד פקיעת הנישואין.</w:t>
      </w:r>
    </w:p>
    <w:p w:rsidR="00ED7B39" w:rsidRDefault="00ED7B39" w:rsidP="00ED7B39">
      <w:pPr>
        <w:pStyle w:val="ad"/>
        <w:spacing w:line="360" w:lineRule="auto"/>
        <w:ind w:left="567"/>
        <w:jc w:val="both"/>
        <w:rPr>
          <w:rFonts w:ascii="David" w:hAnsi="David"/>
          <w:b/>
          <w:bCs/>
          <w:u w:val="single"/>
        </w:rPr>
      </w:pPr>
    </w:p>
    <w:p w:rsidR="00ED7B39" w:rsidRDefault="00ED7B39" w:rsidP="00ED7B39">
      <w:pPr>
        <w:pStyle w:val="ad"/>
        <w:numPr>
          <w:ilvl w:val="0"/>
          <w:numId w:val="3"/>
        </w:numPr>
        <w:spacing w:line="360" w:lineRule="auto"/>
        <w:jc w:val="both"/>
        <w:rPr>
          <w:rFonts w:ascii="David" w:hAnsi="David"/>
          <w:b/>
          <w:bCs/>
          <w:u w:val="single"/>
        </w:rPr>
      </w:pPr>
      <w:r>
        <w:rPr>
          <w:rFonts w:ascii="David" w:hAnsi="David"/>
          <w:b/>
          <w:bCs/>
          <w:rtl/>
        </w:rPr>
        <w:t>לטענת האישה</w:t>
      </w:r>
      <w:r>
        <w:rPr>
          <w:rFonts w:ascii="David" w:hAnsi="David"/>
          <w:rtl/>
        </w:rPr>
        <w:t>, הסכם הממון בינה לבין הבן קובע כי ככל שירכשו נכס ויתגוררו בו במהלך חייהם המשותפים, הריי שהנכס יהיה בבעלות שניהם בחלקים שווים. והריי, כעת, באמצעות הסכם ההלוואה התובע מבקש לרוקן מתוכן את הסכמות הצדדים כפי שנקבעו מראש.</w:t>
      </w:r>
    </w:p>
    <w:p w:rsidR="00ED7B39" w:rsidRDefault="00ED7B39" w:rsidP="00ED7B39">
      <w:pPr>
        <w:pStyle w:val="ad"/>
        <w:rPr>
          <w:rFonts w:ascii="David" w:hAnsi="David"/>
          <w:rtl/>
        </w:rPr>
      </w:pPr>
    </w:p>
    <w:p w:rsidR="00CE35E6" w:rsidRDefault="00CE35E6" w:rsidP="00CE35E6">
      <w:pPr>
        <w:pStyle w:val="ad"/>
        <w:rPr>
          <w:rFonts w:ascii="David" w:hAnsi="David"/>
          <w:rtl/>
        </w:rPr>
      </w:pPr>
    </w:p>
    <w:p w:rsidR="00CE35E6" w:rsidRDefault="00CE35E6" w:rsidP="00CE35E6">
      <w:pPr>
        <w:pStyle w:val="ad"/>
        <w:rPr>
          <w:rFonts w:ascii="David" w:hAnsi="David"/>
          <w:rtl/>
        </w:rPr>
      </w:pPr>
    </w:p>
    <w:p w:rsidR="00CE35E6" w:rsidRDefault="00CE35E6" w:rsidP="00CE35E6">
      <w:pPr>
        <w:pStyle w:val="ad"/>
        <w:rPr>
          <w:rFonts w:ascii="David" w:hAnsi="David"/>
          <w:rtl/>
        </w:rPr>
      </w:pPr>
    </w:p>
    <w:p w:rsidR="00CE35E6" w:rsidRDefault="00CE35E6" w:rsidP="00CE35E6">
      <w:pPr>
        <w:pStyle w:val="ad"/>
        <w:rPr>
          <w:rFonts w:ascii="David" w:hAnsi="David"/>
          <w:rtl/>
        </w:rPr>
      </w:pPr>
    </w:p>
    <w:p w:rsidR="00CE35E6" w:rsidRDefault="00CE35E6" w:rsidP="00CE35E6">
      <w:pPr>
        <w:pStyle w:val="ad"/>
        <w:rPr>
          <w:rFonts w:ascii="David" w:hAnsi="David"/>
          <w:rtl/>
        </w:rPr>
      </w:pPr>
    </w:p>
    <w:p w:rsidR="00CE35E6" w:rsidRDefault="00CE35E6" w:rsidP="00CE35E6">
      <w:pPr>
        <w:pStyle w:val="ad"/>
        <w:rPr>
          <w:rFonts w:ascii="David" w:hAnsi="David"/>
        </w:rPr>
      </w:pPr>
    </w:p>
    <w:p w:rsidR="00ED7B39" w:rsidRDefault="00ED7B39" w:rsidP="00ED7B39">
      <w:pPr>
        <w:pStyle w:val="ad"/>
        <w:numPr>
          <w:ilvl w:val="0"/>
          <w:numId w:val="3"/>
        </w:numPr>
        <w:spacing w:line="360" w:lineRule="auto"/>
        <w:jc w:val="both"/>
        <w:rPr>
          <w:rFonts w:ascii="David" w:hAnsi="David"/>
          <w:b/>
          <w:bCs/>
          <w:u w:val="single"/>
        </w:rPr>
      </w:pPr>
      <w:r>
        <w:rPr>
          <w:rFonts w:ascii="David" w:hAnsi="David"/>
          <w:b/>
          <w:bCs/>
          <w:rtl/>
        </w:rPr>
        <w:t>האישה</w:t>
      </w:r>
      <w:r>
        <w:rPr>
          <w:rFonts w:ascii="David" w:hAnsi="David"/>
          <w:rtl/>
        </w:rPr>
        <w:t xml:space="preserve"> טוענת כי מאחר שהכספים הגיעו לחשבון הבנק המשותף של הצדדים, מיוזמתו של האב ומבלי שהיה ביניהם הסכם הלוואה תקף, הריי שחלה "חזקת המתנה". כמו כן, היא טוענת כי עד שנת 2014 החשבון היה על שמו של הבן בלבד, וגם לאחר מכן, כשהצטרפה לחשבון לבקשת הבנק למשכנתאות, היא לא הייתה מעורבת בכספים הנכנסים והיוצאים מחשבון בנק זה. משכך, לא הייתה לה מודעות לעצם העברת הכספים והסכומים שהועברו בפועל מהאב, וכפועל יוצא גם לא לקיומן של הלוואות.</w:t>
      </w:r>
    </w:p>
    <w:p w:rsidR="00ED7B39" w:rsidRDefault="00ED7B39" w:rsidP="00ED7B39">
      <w:pPr>
        <w:pStyle w:val="ad"/>
        <w:rPr>
          <w:rFonts w:ascii="David" w:hAnsi="David"/>
        </w:rPr>
      </w:pPr>
    </w:p>
    <w:p w:rsidR="00ED7B39" w:rsidRDefault="00ED7B39" w:rsidP="00ED7B39">
      <w:pPr>
        <w:pStyle w:val="ad"/>
        <w:rPr>
          <w:rFonts w:ascii="David" w:hAnsi="David"/>
          <w:b/>
          <w:bCs/>
          <w:u w:val="single"/>
          <w:rtl/>
        </w:rPr>
      </w:pPr>
    </w:p>
    <w:p w:rsidR="00ED7B39" w:rsidRDefault="00ED7B39" w:rsidP="00ED7B39">
      <w:pPr>
        <w:pStyle w:val="ad"/>
        <w:numPr>
          <w:ilvl w:val="0"/>
          <w:numId w:val="3"/>
        </w:numPr>
        <w:spacing w:line="360" w:lineRule="auto"/>
        <w:jc w:val="both"/>
        <w:rPr>
          <w:rFonts w:ascii="David" w:hAnsi="David"/>
          <w:b/>
          <w:bCs/>
          <w:u w:val="single"/>
          <w:rtl/>
        </w:rPr>
      </w:pPr>
      <w:r>
        <w:rPr>
          <w:rFonts w:ascii="David" w:hAnsi="David"/>
          <w:b/>
          <w:bCs/>
          <w:rtl/>
        </w:rPr>
        <w:t xml:space="preserve">האישה </w:t>
      </w:r>
      <w:r>
        <w:rPr>
          <w:rFonts w:ascii="David" w:hAnsi="David"/>
          <w:rtl/>
        </w:rPr>
        <w:t xml:space="preserve">טוענת כי היא לא הסכימה, בשום שלב, לקבל הלוואות ללא הגבלת סכום כ"שיק פתוח" מהאב (כך, בסעיף 32 לתצהירה). היא טוענת, כי התובע והבן הם ששלטו בחשבון הבנק אליו הועברו, לכאורה, כספי האב אליהם, וכי האב ניהל ושלט בחשבון זה כבשלו. </w:t>
      </w:r>
    </w:p>
    <w:p w:rsidR="00ED7B39" w:rsidRDefault="00ED7B39" w:rsidP="00ED7B39">
      <w:pPr>
        <w:pStyle w:val="ad"/>
        <w:spacing w:line="360" w:lineRule="auto"/>
        <w:ind w:left="567"/>
        <w:jc w:val="both"/>
        <w:rPr>
          <w:rFonts w:ascii="David" w:hAnsi="David"/>
          <w:b/>
          <w:bCs/>
          <w:u w:val="single"/>
        </w:rPr>
      </w:pPr>
    </w:p>
    <w:p w:rsidR="00ED7B39" w:rsidRDefault="00ED7B39" w:rsidP="00ED7B39">
      <w:pPr>
        <w:pStyle w:val="ad"/>
        <w:numPr>
          <w:ilvl w:val="0"/>
          <w:numId w:val="3"/>
        </w:numPr>
        <w:spacing w:line="360" w:lineRule="auto"/>
        <w:jc w:val="both"/>
        <w:rPr>
          <w:rFonts w:ascii="David" w:hAnsi="David"/>
          <w:b/>
          <w:bCs/>
          <w:u w:val="single"/>
        </w:rPr>
      </w:pPr>
      <w:r>
        <w:rPr>
          <w:rFonts w:ascii="David" w:hAnsi="David"/>
          <w:rtl/>
        </w:rPr>
        <w:t xml:space="preserve">מעבר לכך, </w:t>
      </w:r>
      <w:r>
        <w:rPr>
          <w:rFonts w:ascii="David" w:hAnsi="David"/>
          <w:b/>
          <w:bCs/>
          <w:rtl/>
        </w:rPr>
        <w:t>לטענת האישה</w:t>
      </w:r>
      <w:r>
        <w:rPr>
          <w:rFonts w:ascii="David" w:hAnsi="David"/>
          <w:rtl/>
        </w:rPr>
        <w:t>, העברות הכספים של האב לחשבון זה נעשו כחלק מ"עסקה סיבובית" של הבן ואביו במטרה להבריח נכסים וכספים מהקופה המשותפת של האישה והבן. כך, לשיטתה, הבן משך משכורות נמוכות מהעסק, בעוד שהאב משך סכומי כסף גדולים ולאחר מכן העביר את אותם סכומים לחשבון המשותף של האישה והבן.</w:t>
      </w:r>
    </w:p>
    <w:p w:rsidR="00ED7B39" w:rsidRDefault="00ED7B39" w:rsidP="00ED7B39">
      <w:pPr>
        <w:pStyle w:val="ad"/>
        <w:rPr>
          <w:rFonts w:ascii="David" w:hAnsi="David"/>
          <w:b/>
          <w:bCs/>
          <w:u w:val="single"/>
        </w:rPr>
      </w:pPr>
    </w:p>
    <w:p w:rsidR="00ED7B39" w:rsidRDefault="00ED7B39" w:rsidP="00ED7B39">
      <w:pPr>
        <w:spacing w:line="360" w:lineRule="auto"/>
        <w:jc w:val="both"/>
        <w:rPr>
          <w:rFonts w:ascii="David" w:hAnsi="David"/>
          <w:rtl/>
        </w:rPr>
      </w:pPr>
    </w:p>
    <w:p w:rsidR="00ED7B39" w:rsidRDefault="00ED7B39" w:rsidP="00ED7B39">
      <w:pPr>
        <w:pStyle w:val="ad"/>
        <w:numPr>
          <w:ilvl w:val="0"/>
          <w:numId w:val="2"/>
        </w:numPr>
        <w:spacing w:line="360" w:lineRule="auto"/>
        <w:ind w:left="567" w:hanging="567"/>
        <w:jc w:val="both"/>
        <w:rPr>
          <w:rFonts w:ascii="David" w:hAnsi="David"/>
          <w:b/>
          <w:bCs/>
          <w:sz w:val="28"/>
          <w:szCs w:val="28"/>
          <w:u w:val="single"/>
        </w:rPr>
      </w:pPr>
      <w:r>
        <w:rPr>
          <w:rFonts w:ascii="David" w:hAnsi="David"/>
          <w:b/>
          <w:bCs/>
          <w:sz w:val="28"/>
          <w:szCs w:val="28"/>
          <w:u w:val="single"/>
          <w:rtl/>
        </w:rPr>
        <w:t>דיון והכרעה</w:t>
      </w:r>
    </w:p>
    <w:p w:rsidR="00ED7B39" w:rsidRDefault="00ED7B39" w:rsidP="00ED7B39">
      <w:pPr>
        <w:pStyle w:val="ad"/>
        <w:spacing w:line="360" w:lineRule="auto"/>
        <w:ind w:left="567"/>
        <w:jc w:val="both"/>
        <w:rPr>
          <w:rFonts w:ascii="David" w:hAnsi="David"/>
        </w:rPr>
      </w:pPr>
    </w:p>
    <w:p w:rsidR="00ED7B39" w:rsidRDefault="00ED7B39" w:rsidP="00ED7B39">
      <w:pPr>
        <w:pStyle w:val="ad"/>
        <w:numPr>
          <w:ilvl w:val="0"/>
          <w:numId w:val="3"/>
        </w:numPr>
        <w:spacing w:line="360" w:lineRule="auto"/>
        <w:jc w:val="both"/>
        <w:rPr>
          <w:rFonts w:ascii="David" w:hAnsi="David"/>
        </w:rPr>
      </w:pPr>
      <w:r>
        <w:rPr>
          <w:rFonts w:ascii="David" w:hAnsi="David"/>
          <w:rtl/>
        </w:rPr>
        <w:t>בפסיקה נקבע כי בשל ייחודה של מערכת היחסים המתנהלת בין בני משפחה, ובמיוחד בזו המתנהלת בקשר הטבעי והקרוב שבין הורים לילדיהם, קיימת חזקה לפיה העברת כספים נעשית מתוך כוונה לתת מתנה. עם זאת, חזקה זו ניתנת לסתירה, כאשר נטל ההוכחה מוטל על כתפי הנותן, ועליו להוכיח כי היה ברור לכולם שמדובר בהלוואה שיש להחזירה, ולא במתנה:</w:t>
      </w:r>
    </w:p>
    <w:p w:rsidR="00ED7B39" w:rsidRDefault="00ED7B39" w:rsidP="00ED7B39">
      <w:pPr>
        <w:pStyle w:val="ad"/>
        <w:spacing w:line="360" w:lineRule="auto"/>
        <w:ind w:left="567"/>
        <w:jc w:val="both"/>
        <w:rPr>
          <w:rFonts w:ascii="David" w:hAnsi="David"/>
        </w:rPr>
      </w:pPr>
    </w:p>
    <w:p w:rsidR="00ED7B39" w:rsidRDefault="00ED7B39" w:rsidP="00ED7B39">
      <w:pPr>
        <w:pStyle w:val="ad"/>
        <w:spacing w:line="360" w:lineRule="auto"/>
        <w:ind w:left="1701" w:right="1701"/>
        <w:jc w:val="both"/>
        <w:rPr>
          <w:rFonts w:ascii="David" w:hAnsi="David"/>
        </w:rPr>
      </w:pPr>
      <w:r>
        <w:rPr>
          <w:rFonts w:ascii="David" w:hAnsi="David"/>
          <w:rtl/>
        </w:rPr>
        <w:t>"</w:t>
      </w:r>
      <w:r>
        <w:rPr>
          <w:rFonts w:ascii="David" w:hAnsi="David"/>
          <w:b/>
          <w:bCs/>
          <w:u w:val="single"/>
          <w:rtl/>
        </w:rPr>
        <w:t>הרציונל מאחורי חזקת המתנה הוא כי כאשר עסקינן ביחסי קרבה המתאפיינים בדאגת הנותן לצרכיו של המקבל, מטבע הדברים יתבצעו העברות של כסף או נכסים בין הנותן, לבן חסותו</w:t>
      </w:r>
      <w:r>
        <w:rPr>
          <w:rFonts w:ascii="David" w:hAnsi="David"/>
          <w:b/>
          <w:bCs/>
          <w:rtl/>
        </w:rPr>
        <w:t xml:space="preserve">. הנסיבות וטיב היחסים בין הצדדים מצביעים לרוב על כך שהעברות אלו נועדו להיות מתנה, אלא אם תיסתר החזקה  [...] </w:t>
      </w:r>
      <w:r>
        <w:rPr>
          <w:rFonts w:ascii="David" w:hAnsi="David"/>
          <w:b/>
          <w:bCs/>
          <w:u w:val="single"/>
          <w:rtl/>
        </w:rPr>
        <w:t>למעשה, הכלל משלב בין סטטוס משפטי לבין מציאות החיים.</w:t>
      </w:r>
      <w:r>
        <w:rPr>
          <w:rFonts w:ascii="David" w:hAnsi="David"/>
          <w:b/>
          <w:bCs/>
          <w:rtl/>
        </w:rPr>
        <w:t xml:space="preserve"> אם נדייק, ונצעד רק לפי אמות המידה של חובה לדאוג לצרכיו של המקבל – כי אז החזקה לא תחול גם בין הורה לבנו הבגיר. במצב האמור, אין חובה משפטית לאב לדאוג לבנו. אלא הניסיון ומציאות החיים </w:t>
      </w:r>
      <w:r>
        <w:rPr>
          <w:rFonts w:ascii="David" w:hAnsi="David"/>
          <w:b/>
          <w:bCs/>
          <w:rtl/>
        </w:rPr>
        <w:lastRenderedPageBreak/>
        <w:t>מלמדים כי לא פעם הורה לא משחרר עצמו מהדאגה לבנו, גם אם החובה המשפטית אינה בנמצא מחמת גילו של הבן</w:t>
      </w:r>
      <w:r>
        <w:rPr>
          <w:rFonts w:ascii="David" w:hAnsi="David"/>
          <w:rtl/>
        </w:rPr>
        <w:t xml:space="preserve">" </w:t>
      </w:r>
    </w:p>
    <w:p w:rsidR="00ED7B39" w:rsidRDefault="00ED7B39" w:rsidP="00ED7B39">
      <w:pPr>
        <w:spacing w:line="360" w:lineRule="auto"/>
        <w:ind w:left="567"/>
        <w:jc w:val="both"/>
        <w:rPr>
          <w:rFonts w:ascii="David" w:hAnsi="David"/>
        </w:rPr>
      </w:pPr>
      <w:r>
        <w:rPr>
          <w:rFonts w:ascii="David" w:hAnsi="David"/>
          <w:rtl/>
        </w:rPr>
        <w:t xml:space="preserve">ראו: </w:t>
      </w:r>
      <w:r>
        <w:rPr>
          <w:rFonts w:ascii="Arial" w:hAnsi="Arial"/>
          <w:rtl/>
        </w:rPr>
        <w:t xml:space="preserve">רע"א 8068/16 </w:t>
      </w:r>
      <w:r>
        <w:rPr>
          <w:rFonts w:ascii="Miriam" w:eastAsia="Microsoft GothicNeo" w:hAnsi="Miriam" w:cs="Miriam"/>
          <w:rtl/>
        </w:rPr>
        <w:t xml:space="preserve"> קטן נ' כהן</w:t>
      </w:r>
      <w:r>
        <w:rPr>
          <w:rFonts w:ascii="Arial" w:hAnsi="Arial"/>
          <w:rtl/>
        </w:rPr>
        <w:t xml:space="preserve"> </w:t>
      </w:r>
      <w:r>
        <w:rPr>
          <w:rFonts w:ascii="David" w:hAnsi="David"/>
          <w:rtl/>
        </w:rPr>
        <w:t xml:space="preserve">סעיף 4 לפסק-דינו של כב' השופט הנדל </w:t>
      </w:r>
      <w:r>
        <w:rPr>
          <w:rFonts w:ascii="Arial" w:hAnsi="Arial"/>
          <w:rtl/>
        </w:rPr>
        <w:t>(25.1.2018) (</w:t>
      </w:r>
      <w:r>
        <w:rPr>
          <w:rFonts w:ascii="David" w:hAnsi="David"/>
          <w:rtl/>
        </w:rPr>
        <w:t>ההדגשות בקו – הוספו).</w:t>
      </w:r>
    </w:p>
    <w:p w:rsidR="00ED7B39" w:rsidRDefault="00ED7B39" w:rsidP="00ED7B39">
      <w:pPr>
        <w:pStyle w:val="ad"/>
        <w:spacing w:line="360" w:lineRule="auto"/>
        <w:jc w:val="both"/>
        <w:rPr>
          <w:rFonts w:ascii="Arial" w:hAnsi="Arial"/>
          <w:highlight w:val="yellow"/>
          <w:rtl/>
        </w:rPr>
      </w:pPr>
    </w:p>
    <w:p w:rsidR="00ED7B39" w:rsidRDefault="00ED7B39" w:rsidP="00ED7B39">
      <w:pPr>
        <w:pStyle w:val="ad"/>
        <w:numPr>
          <w:ilvl w:val="0"/>
          <w:numId w:val="3"/>
        </w:numPr>
        <w:spacing w:line="360" w:lineRule="auto"/>
        <w:jc w:val="both"/>
        <w:rPr>
          <w:rFonts w:ascii="David" w:hAnsi="David"/>
          <w:rtl/>
        </w:rPr>
      </w:pPr>
      <w:r>
        <w:rPr>
          <w:rFonts w:ascii="David" w:hAnsi="David"/>
          <w:rtl/>
        </w:rPr>
        <w:t xml:space="preserve">בע"א 3829/91 </w:t>
      </w:r>
      <w:r>
        <w:rPr>
          <w:rFonts w:ascii="Miriam" w:eastAsia="Microsoft GothicNeo" w:hAnsi="Miriam" w:cs="Miriam"/>
          <w:rtl/>
        </w:rPr>
        <w:t>וואלס נ' גת</w:t>
      </w:r>
      <w:r>
        <w:rPr>
          <w:rFonts w:ascii="David" w:hAnsi="David" w:hint="cs"/>
          <w:rtl/>
        </w:rPr>
        <w:t xml:space="preserve"> נקבע כי</w:t>
      </w:r>
      <w:r>
        <w:rPr>
          <w:rFonts w:ascii="David" w:hAnsi="David"/>
          <w:rtl/>
        </w:rPr>
        <w:t>:</w:t>
      </w:r>
    </w:p>
    <w:p w:rsidR="00ED7B39" w:rsidRDefault="00ED7B39" w:rsidP="00ED7B39">
      <w:pPr>
        <w:pStyle w:val="ad"/>
        <w:spacing w:line="360" w:lineRule="auto"/>
        <w:ind w:left="1701" w:right="1701"/>
        <w:jc w:val="both"/>
        <w:rPr>
          <w:rFonts w:ascii="David" w:hAnsi="David"/>
          <w:rtl/>
        </w:rPr>
      </w:pPr>
      <w:r>
        <w:rPr>
          <w:rFonts w:ascii="David" w:hAnsi="David"/>
          <w:b/>
          <w:bCs/>
          <w:rtl/>
        </w:rPr>
        <w:t>" לעומת זאת, כאשר מדובר ביחסי משפחה - קיימת חזקה, שאף היא ניתנת לסתירה</w:t>
      </w:r>
      <w:r>
        <w:rPr>
          <w:rFonts w:ascii="David" w:hAnsi="David"/>
          <w:b/>
          <w:bCs/>
        </w:rPr>
        <w:t xml:space="preserve">, </w:t>
      </w:r>
      <w:r>
        <w:rPr>
          <w:rFonts w:ascii="David" w:hAnsi="David"/>
          <w:b/>
          <w:bCs/>
          <w:rtl/>
        </w:rPr>
        <w:t>כי העברה ללא תמורה נעשית מתוך כוונה לתת מתנה ,</w:t>
      </w:r>
      <w:r>
        <w:rPr>
          <w:rFonts w:ascii="David" w:hAnsi="David"/>
          <w:b/>
          <w:bCs/>
        </w:rPr>
        <w:t>hayton and marshall, supra</w:t>
      </w:r>
      <w:r>
        <w:rPr>
          <w:rFonts w:ascii="David" w:hAnsi="David"/>
          <w:b/>
          <w:bCs/>
          <w:rtl/>
        </w:rPr>
        <w:t xml:space="preserve"> </w:t>
      </w:r>
      <w:r>
        <w:rPr>
          <w:rFonts w:ascii="David" w:hAnsi="David"/>
          <w:b/>
          <w:bCs/>
        </w:rPr>
        <w:t>271bogert, suprat, at; 434at</w:t>
      </w:r>
      <w:r>
        <w:rPr>
          <w:rFonts w:ascii="David" w:hAnsi="David"/>
          <w:b/>
          <w:bCs/>
          <w:rtl/>
        </w:rPr>
        <w:t>)</w:t>
      </w:r>
      <w:r>
        <w:rPr>
          <w:rFonts w:ascii="David" w:hAnsi="David"/>
          <w:b/>
          <w:bCs/>
        </w:rPr>
        <w:t xml:space="preserve">. </w:t>
      </w:r>
      <w:r>
        <w:rPr>
          <w:rFonts w:ascii="David" w:hAnsi="David"/>
          <w:b/>
          <w:bCs/>
          <w:rtl/>
        </w:rPr>
        <w:t>חזקה זו מצומצמת רק לקשרים אשר בהם טבעי להניח שמדובר במתנה, למשל, כאשר מדובר ביחסים שבהם</w:t>
      </w:r>
      <w:r>
        <w:rPr>
          <w:rFonts w:ascii="David" w:hAnsi="David"/>
          <w:b/>
          <w:bCs/>
        </w:rPr>
        <w:t xml:space="preserve"> </w:t>
      </w:r>
      <w:r>
        <w:rPr>
          <w:rFonts w:ascii="David" w:hAnsi="David"/>
          <w:b/>
          <w:bCs/>
          <w:rtl/>
        </w:rPr>
        <w:t>המעביר מחויב לדאוג לרווחתו הכלכלית של הנעבר (כמו ביחסים שבין הורים וילדים) ([</w:t>
      </w:r>
      <w:r>
        <w:rPr>
          <w:rFonts w:ascii="David" w:hAnsi="David"/>
          <w:b/>
          <w:bCs/>
        </w:rPr>
        <w:t>4</w:t>
      </w:r>
      <w:r>
        <w:rPr>
          <w:rFonts w:ascii="David" w:hAnsi="David"/>
          <w:b/>
          <w:bCs/>
          <w:rtl/>
        </w:rPr>
        <w:t>]</w:t>
      </w:r>
      <w:r>
        <w:rPr>
          <w:rFonts w:ascii="David" w:hAnsi="David"/>
          <w:b/>
          <w:bCs/>
        </w:rPr>
        <w:t xml:space="preserve"> </w:t>
      </w:r>
      <w:r>
        <w:rPr>
          <w:rFonts w:ascii="David" w:hAnsi="David"/>
          <w:b/>
          <w:bCs/>
          <w:rtl/>
        </w:rPr>
        <w:t>(</w:t>
      </w:r>
      <w:r>
        <w:rPr>
          <w:rFonts w:ascii="David" w:hAnsi="David"/>
          <w:b/>
          <w:bCs/>
        </w:rPr>
        <w:t>1955</w:t>
      </w:r>
      <w:r>
        <w:rPr>
          <w:rFonts w:ascii="David" w:hAnsi="David"/>
          <w:b/>
          <w:bCs/>
          <w:rtl/>
        </w:rPr>
        <w:t>)</w:t>
      </w:r>
      <w:r>
        <w:rPr>
          <w:rFonts w:ascii="David" w:hAnsi="David"/>
          <w:b/>
          <w:bCs/>
        </w:rPr>
        <w:t xml:space="preserve"> scanlon v. Scanlon</w:t>
      </w:r>
      <w:r>
        <w:rPr>
          <w:rFonts w:ascii="David" w:hAnsi="David"/>
          <w:b/>
          <w:bCs/>
          <w:rtl/>
        </w:rPr>
        <w:t>)</w:t>
      </w:r>
      <w:r>
        <w:rPr>
          <w:rFonts w:ascii="David" w:hAnsi="David"/>
          <w:b/>
          <w:bCs/>
        </w:rPr>
        <w:t xml:space="preserve">, </w:t>
      </w:r>
      <w:r>
        <w:rPr>
          <w:rFonts w:ascii="David" w:hAnsi="David"/>
          <w:b/>
          <w:bCs/>
          <w:rtl/>
        </w:rPr>
        <w:t>והיא אינה חלה כאשר הקשר בין הצדדים, אף אם</w:t>
      </w:r>
      <w:r>
        <w:rPr>
          <w:rFonts w:ascii="David" w:hAnsi="David"/>
          <w:b/>
          <w:bCs/>
        </w:rPr>
        <w:t xml:space="preserve"> </w:t>
      </w:r>
      <w:r>
        <w:rPr>
          <w:rFonts w:ascii="David" w:hAnsi="David"/>
          <w:b/>
          <w:bCs/>
          <w:rtl/>
        </w:rPr>
        <w:t>מדובר בקשרי משפחה, אינו יוצר הנחה כי המעביר התכוון להעניק לנעבר מתנה</w:t>
      </w:r>
      <w:r>
        <w:rPr>
          <w:rFonts w:ascii="David" w:hAnsi="David"/>
          <w:rtl/>
        </w:rPr>
        <w:t xml:space="preserve">" </w:t>
      </w:r>
    </w:p>
    <w:p w:rsidR="00ED7B39" w:rsidRDefault="00ED7B39" w:rsidP="00ED7B39">
      <w:pPr>
        <w:spacing w:line="360" w:lineRule="auto"/>
        <w:ind w:right="1701" w:firstLine="567"/>
        <w:jc w:val="both"/>
        <w:rPr>
          <w:rFonts w:ascii="David" w:hAnsi="David"/>
          <w:rtl/>
        </w:rPr>
      </w:pPr>
      <w:r>
        <w:rPr>
          <w:rFonts w:ascii="David" w:hAnsi="David"/>
          <w:rtl/>
        </w:rPr>
        <w:t xml:space="preserve">ראו: ע"א 3829/91 </w:t>
      </w:r>
      <w:r>
        <w:rPr>
          <w:rFonts w:ascii="Miriam" w:eastAsia="Microsoft GothicNeo" w:hAnsi="Miriam" w:cs="Miriam"/>
          <w:rtl/>
        </w:rPr>
        <w:t>וואלס נ' גת</w:t>
      </w:r>
      <w:r>
        <w:rPr>
          <w:rFonts w:ascii="David" w:hAnsi="David"/>
          <w:rtl/>
        </w:rPr>
        <w:t>, פ"ד מח(1) 801, 811.</w:t>
      </w:r>
    </w:p>
    <w:p w:rsidR="00ED7B39" w:rsidRDefault="00ED7B39" w:rsidP="00ED7B39">
      <w:pPr>
        <w:spacing w:line="360" w:lineRule="auto"/>
        <w:ind w:right="1701" w:firstLine="567"/>
        <w:jc w:val="both"/>
        <w:rPr>
          <w:rFonts w:ascii="David" w:hAnsi="David"/>
          <w:rtl/>
        </w:rPr>
      </w:pPr>
    </w:p>
    <w:p w:rsidR="00ED7B39" w:rsidRDefault="00ED7B39" w:rsidP="00ED7B39">
      <w:pPr>
        <w:pStyle w:val="ad"/>
        <w:numPr>
          <w:ilvl w:val="0"/>
          <w:numId w:val="3"/>
        </w:numPr>
        <w:spacing w:line="360" w:lineRule="auto"/>
        <w:jc w:val="both"/>
        <w:rPr>
          <w:rFonts w:ascii="David" w:hAnsi="David"/>
          <w:rtl/>
        </w:rPr>
      </w:pPr>
      <w:r>
        <w:rPr>
          <w:rFonts w:ascii="David" w:hAnsi="David"/>
          <w:rtl/>
        </w:rPr>
        <w:t>במקרה של מחלוקת באם מדובר במתנה או הלוואה יש לבחון את נטלי ההוכחה ואת הראיות שמובאות במקרה הספציפי. כך, נקבע כי יש לייחס משקל לראיות שיוצגו בפני בית המשפט, וכי המסקנה הסופית תמיד תהיה תלוית נסיבות:</w:t>
      </w:r>
    </w:p>
    <w:p w:rsidR="00ED7B39" w:rsidRDefault="00ED7B39" w:rsidP="00ED7B39">
      <w:pPr>
        <w:pStyle w:val="ad"/>
        <w:spacing w:line="360" w:lineRule="auto"/>
        <w:ind w:left="567"/>
        <w:jc w:val="both"/>
        <w:rPr>
          <w:rFonts w:ascii="David" w:hAnsi="David"/>
        </w:rPr>
      </w:pPr>
    </w:p>
    <w:p w:rsidR="00ED7B39" w:rsidRDefault="00ED7B39" w:rsidP="00ED7B39">
      <w:pPr>
        <w:pStyle w:val="ad"/>
        <w:spacing w:line="360" w:lineRule="auto"/>
        <w:ind w:left="1701" w:right="1701"/>
        <w:jc w:val="both"/>
        <w:rPr>
          <w:rFonts w:ascii="David" w:hAnsi="David"/>
          <w:b/>
          <w:bCs/>
          <w:rtl/>
        </w:rPr>
      </w:pPr>
      <w:r>
        <w:rPr>
          <w:rFonts w:ascii="David" w:hAnsi="David"/>
          <w:b/>
          <w:bCs/>
          <w:rtl/>
        </w:rPr>
        <w:t>"</w:t>
      </w:r>
      <w:r>
        <w:rPr>
          <w:rFonts w:ascii="David" w:hAnsi="David"/>
          <w:b/>
          <w:bCs/>
          <w:u w:val="single"/>
          <w:rtl/>
        </w:rPr>
        <w:t>משקלן הסגולי של הראיות הדרושות על מנת לבסס את חזקת המתנה בין קרובים משתנה בהתאם לנסיבות, ובכללן טיב קשרי המשפחה והן מהות המתנה ונסיבותיה.</w:t>
      </w:r>
      <w:r>
        <w:rPr>
          <w:rFonts w:ascii="David" w:hAnsi="David"/>
          <w:b/>
          <w:bCs/>
          <w:rtl/>
        </w:rPr>
        <w:t xml:space="preserve"> ...</w:t>
      </w:r>
      <w:r>
        <w:rPr>
          <w:rFonts w:ascii="David" w:hAnsi="David"/>
          <w:b/>
          <w:bCs/>
          <w:u w:val="single"/>
          <w:rtl/>
        </w:rPr>
        <w:t>ברי, כי לא ניתן לקבוע כללים נוקשים וכפי שנקבע בפרשת גולדברג, המסקנה הסופית הינה לעולם תלוית נסיבות.</w:t>
      </w:r>
      <w:r>
        <w:rPr>
          <w:rFonts w:ascii="David" w:hAnsi="David"/>
          <w:b/>
          <w:bCs/>
          <w:rtl/>
        </w:rPr>
        <w:t xml:space="preserve"> אכן, הורתה ולידתה של חזקת המתנה הינה בניסיון החיים וניסיון זה מורה אימתי לא קמה החזקה, לרבות מקום בו מהות המתנה או שוויה אינם עולים בקנה אחד עם הענקה, ואפילו בין בני משפחה." </w:t>
      </w:r>
    </w:p>
    <w:p w:rsidR="00ED7B39" w:rsidRDefault="00ED7B39" w:rsidP="00ED7B39">
      <w:pPr>
        <w:spacing w:line="360" w:lineRule="auto"/>
        <w:ind w:firstLine="567"/>
        <w:jc w:val="both"/>
        <w:rPr>
          <w:rFonts w:ascii="David" w:hAnsi="David"/>
        </w:rPr>
      </w:pPr>
      <w:r>
        <w:rPr>
          <w:rFonts w:ascii="David" w:hAnsi="David"/>
          <w:rtl/>
        </w:rPr>
        <w:t xml:space="preserve">ראו: תמ"ש 35951-12-14 </w:t>
      </w:r>
      <w:r>
        <w:rPr>
          <w:rFonts w:ascii="Miriam" w:hAnsi="Miriam" w:cs="Miriam"/>
          <w:rtl/>
        </w:rPr>
        <w:t>ש.א. נ' א.ס</w:t>
      </w:r>
      <w:r>
        <w:rPr>
          <w:rFonts w:ascii="David" w:hAnsi="David"/>
          <w:rtl/>
        </w:rPr>
        <w:t xml:space="preserve"> (14.12.2015) (ההדגשות בקו – הוספו).</w:t>
      </w:r>
    </w:p>
    <w:p w:rsidR="00ED7B39" w:rsidRDefault="00ED7B39" w:rsidP="00ED7B39">
      <w:pPr>
        <w:pStyle w:val="ad"/>
        <w:spacing w:line="360" w:lineRule="auto"/>
        <w:ind w:left="1701" w:right="1701"/>
        <w:jc w:val="both"/>
        <w:rPr>
          <w:rFonts w:ascii="David" w:hAnsi="David"/>
          <w:rtl/>
        </w:rPr>
      </w:pPr>
    </w:p>
    <w:p w:rsidR="009E4186" w:rsidRDefault="009E4186" w:rsidP="00ED7B39">
      <w:pPr>
        <w:pStyle w:val="ad"/>
        <w:spacing w:line="360" w:lineRule="auto"/>
        <w:ind w:left="1701" w:right="1701"/>
        <w:jc w:val="both"/>
        <w:rPr>
          <w:rFonts w:ascii="David" w:hAnsi="David"/>
          <w:rtl/>
        </w:rPr>
      </w:pPr>
    </w:p>
    <w:p w:rsidR="009E4186" w:rsidRDefault="009E4186" w:rsidP="00ED7B39">
      <w:pPr>
        <w:pStyle w:val="ad"/>
        <w:spacing w:line="360" w:lineRule="auto"/>
        <w:ind w:left="1701" w:right="1701"/>
        <w:jc w:val="both"/>
        <w:rPr>
          <w:rFonts w:ascii="David" w:hAnsi="David"/>
          <w:rtl/>
        </w:rPr>
      </w:pPr>
    </w:p>
    <w:p w:rsidR="00ED7B39" w:rsidRDefault="00ED7B39" w:rsidP="00ED7B39">
      <w:pPr>
        <w:pStyle w:val="ad"/>
        <w:numPr>
          <w:ilvl w:val="0"/>
          <w:numId w:val="3"/>
        </w:numPr>
        <w:spacing w:line="360" w:lineRule="auto"/>
        <w:jc w:val="both"/>
        <w:rPr>
          <w:rFonts w:ascii="David" w:hAnsi="David"/>
          <w:rtl/>
        </w:rPr>
      </w:pPr>
      <w:r>
        <w:rPr>
          <w:rFonts w:ascii="David" w:hAnsi="David"/>
          <w:rtl/>
        </w:rPr>
        <w:lastRenderedPageBreak/>
        <w:t>על מנת להוכיח שמדובר בהלוואה (ולא במתנה), לא קיימת דרישה ספציפית לקיומו של הסכם בכתב, אך עם זאת, נטל שכנוע מוגבר ירבוץ על כתפי הטוען להלוואה:</w:t>
      </w:r>
    </w:p>
    <w:p w:rsidR="00ED7B39" w:rsidRDefault="00ED7B39" w:rsidP="00ED7B39">
      <w:pPr>
        <w:pStyle w:val="ad"/>
        <w:spacing w:line="360" w:lineRule="auto"/>
        <w:ind w:left="1701" w:right="1701"/>
        <w:jc w:val="both"/>
        <w:rPr>
          <w:rFonts w:ascii="David" w:hAnsi="David" w:cstheme="minorBidi"/>
          <w:b/>
          <w:bCs/>
          <w:sz w:val="22"/>
          <w:szCs w:val="22"/>
          <w:rtl/>
        </w:rPr>
      </w:pPr>
      <w:r>
        <w:rPr>
          <w:rFonts w:ascii="David" w:hAnsi="David"/>
          <w:b/>
          <w:bCs/>
          <w:rtl/>
        </w:rPr>
        <w:t>"</w:t>
      </w:r>
      <w:r>
        <w:rPr>
          <w:rFonts w:ascii="David" w:hAnsi="David"/>
          <w:b/>
          <w:bCs/>
          <w:u w:val="single"/>
          <w:rtl/>
        </w:rPr>
        <w:t>החזקה החלה לגבי מתן הלוואה בין קרובים במעגל הקירבה הראשוני אינה מקימה אמנם "דרישת כתב", אך היא יוצרת חובת הוכחה מוגברת</w:t>
      </w:r>
      <w:r>
        <w:rPr>
          <w:rFonts w:ascii="David" w:hAnsi="David"/>
          <w:b/>
          <w:bCs/>
          <w:rtl/>
        </w:rPr>
        <w:t>, ועל  התובע לעמוד הן בדרישה של: "המוציא מחברו עליו הראיה", והן בנטל לשכנע כי חרף יחסי הקרבה הראשוניים בינו לבין המקבל, אין מדובר במתנה שהוענקה אלא בהלוואה שיש להשיבה"</w:t>
      </w:r>
    </w:p>
    <w:p w:rsidR="00ED7B39" w:rsidRDefault="00ED7B39" w:rsidP="00ED7B39">
      <w:pPr>
        <w:spacing w:line="360" w:lineRule="auto"/>
        <w:ind w:left="567"/>
        <w:jc w:val="both"/>
        <w:rPr>
          <w:rFonts w:ascii="David" w:hAnsi="David"/>
        </w:rPr>
      </w:pPr>
      <w:r>
        <w:rPr>
          <w:rFonts w:ascii="David" w:hAnsi="David"/>
          <w:rtl/>
        </w:rPr>
        <w:t xml:space="preserve">ראו: עמ' 13 לפסק דינו של כב' השופט כהן, בתמ"ש 7630/06 </w:t>
      </w:r>
      <w:r>
        <w:rPr>
          <w:rFonts w:ascii="Miriam" w:hAnsi="Miriam" w:cs="Miriam"/>
          <w:rtl/>
        </w:rPr>
        <w:t>י.פ נ' ר.פ.ה</w:t>
      </w:r>
      <w:r>
        <w:rPr>
          <w:rFonts w:ascii="David" w:hAnsi="David"/>
          <w:rtl/>
        </w:rPr>
        <w:t xml:space="preserve"> (11.12.2006) (ההדגשות בקו – הוספו).</w:t>
      </w:r>
    </w:p>
    <w:p w:rsidR="00ED7B39" w:rsidRDefault="00ED7B39" w:rsidP="00ED7B39">
      <w:pPr>
        <w:spacing w:line="360" w:lineRule="auto"/>
        <w:ind w:right="1701" w:firstLine="567"/>
        <w:jc w:val="both"/>
        <w:rPr>
          <w:rFonts w:ascii="David" w:hAnsi="David"/>
          <w:rtl/>
        </w:rPr>
      </w:pPr>
    </w:p>
    <w:p w:rsidR="00ED7B39" w:rsidRDefault="00ED7B39" w:rsidP="00ED7B39">
      <w:pPr>
        <w:pStyle w:val="ad"/>
        <w:numPr>
          <w:ilvl w:val="0"/>
          <w:numId w:val="3"/>
        </w:numPr>
        <w:spacing w:line="360" w:lineRule="auto"/>
        <w:jc w:val="both"/>
        <w:rPr>
          <w:rFonts w:ascii="David" w:hAnsi="David"/>
          <w:rtl/>
        </w:rPr>
      </w:pPr>
      <w:r>
        <w:rPr>
          <w:rFonts w:ascii="David" w:hAnsi="David"/>
          <w:rtl/>
        </w:rPr>
        <w:t xml:space="preserve">בענייננו נחתם הסכם הלוואה בין הצדדים. ההסכם הוגש על ידי שני הצדדים לבימ"ש. </w:t>
      </w:r>
    </w:p>
    <w:p w:rsidR="00ED7B39" w:rsidRDefault="00ED7B39" w:rsidP="00ED7B39">
      <w:pPr>
        <w:pStyle w:val="ad"/>
        <w:spacing w:line="360" w:lineRule="auto"/>
        <w:ind w:left="567"/>
        <w:jc w:val="both"/>
        <w:rPr>
          <w:rFonts w:ascii="David" w:hAnsi="David"/>
        </w:rPr>
      </w:pPr>
    </w:p>
    <w:p w:rsidR="00ED7B39" w:rsidRDefault="00ED7B39" w:rsidP="00ED7B39">
      <w:pPr>
        <w:pStyle w:val="ad"/>
        <w:numPr>
          <w:ilvl w:val="0"/>
          <w:numId w:val="3"/>
        </w:numPr>
        <w:spacing w:line="360" w:lineRule="auto"/>
        <w:jc w:val="both"/>
        <w:rPr>
          <w:rFonts w:ascii="David" w:hAnsi="David"/>
          <w:b/>
          <w:bCs/>
        </w:rPr>
      </w:pPr>
      <w:r>
        <w:rPr>
          <w:rFonts w:ascii="David" w:hAnsi="David"/>
          <w:b/>
          <w:bCs/>
          <w:rtl/>
        </w:rPr>
        <w:t xml:space="preserve">ראשית יש לבחון את טענותיה של האישה כנגד </w:t>
      </w:r>
      <w:r>
        <w:rPr>
          <w:rFonts w:ascii="Miriam" w:hAnsi="Miriam" w:cs="Miriam"/>
          <w:rtl/>
        </w:rPr>
        <w:t>תוקפו</w:t>
      </w:r>
      <w:r>
        <w:rPr>
          <w:rFonts w:ascii="David" w:hAnsi="David"/>
          <w:b/>
          <w:bCs/>
          <w:rtl/>
        </w:rPr>
        <w:t xml:space="preserve"> של הסכם הלהוואה (להבדיל מטענותיה לגבי פרשנותו).</w:t>
      </w:r>
    </w:p>
    <w:p w:rsidR="00ED7B39" w:rsidRDefault="00ED7B39" w:rsidP="00ED7B39">
      <w:pPr>
        <w:pStyle w:val="ad"/>
        <w:spacing w:line="360" w:lineRule="auto"/>
        <w:ind w:left="567"/>
        <w:jc w:val="both"/>
        <w:rPr>
          <w:rFonts w:ascii="David" w:hAnsi="David"/>
          <w:highlight w:val="magenta"/>
        </w:rPr>
      </w:pPr>
    </w:p>
    <w:p w:rsidR="00ED7B39" w:rsidRDefault="00ED7B39" w:rsidP="00ED7B39">
      <w:pPr>
        <w:pStyle w:val="ad"/>
        <w:numPr>
          <w:ilvl w:val="0"/>
          <w:numId w:val="3"/>
        </w:numPr>
        <w:spacing w:line="360" w:lineRule="auto"/>
        <w:jc w:val="both"/>
        <w:rPr>
          <w:rFonts w:ascii="David" w:hAnsi="David"/>
        </w:rPr>
      </w:pPr>
      <w:r>
        <w:rPr>
          <w:rFonts w:ascii="David" w:hAnsi="David"/>
          <w:b/>
          <w:bCs/>
          <w:rtl/>
        </w:rPr>
        <w:t>האישה</w:t>
      </w:r>
      <w:r>
        <w:rPr>
          <w:rFonts w:ascii="David" w:hAnsi="David"/>
          <w:rtl/>
        </w:rPr>
        <w:t xml:space="preserve"> טענה טענות נוגדות לגבי הסכם ההלוואה במסגרת הליך זה ובהליך הקשור. לטענותיה הסותרות של האישה יש לתת משקל ניכר מאחר והיה מדובר בגרסאות נוגדות לכל אורך ההליך. התנהלות זו משפיעה על כלל הגרסה הנטענת של הנתבעת באופן שלא ניתן לתת אמון בגרסתה שהשתנתה ללא הרף ולא הייתה עקבית.</w:t>
      </w:r>
    </w:p>
    <w:p w:rsidR="00ED7B39" w:rsidRDefault="00ED7B39" w:rsidP="00ED7B39">
      <w:pPr>
        <w:pStyle w:val="ad"/>
        <w:rPr>
          <w:rFonts w:ascii="David" w:hAnsi="David"/>
          <w:highlight w:val="yellow"/>
        </w:rPr>
      </w:pPr>
    </w:p>
    <w:p w:rsidR="00ED7B39" w:rsidRDefault="00ED7B39" w:rsidP="00ED7B39">
      <w:pPr>
        <w:pStyle w:val="ad"/>
        <w:numPr>
          <w:ilvl w:val="0"/>
          <w:numId w:val="3"/>
        </w:numPr>
        <w:spacing w:line="360" w:lineRule="auto"/>
        <w:jc w:val="both"/>
        <w:rPr>
          <w:rFonts w:ascii="David" w:hAnsi="David"/>
          <w:rtl/>
        </w:rPr>
      </w:pPr>
      <w:r>
        <w:rPr>
          <w:rFonts w:ascii="David" w:hAnsi="David"/>
          <w:b/>
          <w:bCs/>
          <w:rtl/>
        </w:rPr>
        <w:t>בכתב ההגנה המתוקן</w:t>
      </w:r>
      <w:r>
        <w:rPr>
          <w:rFonts w:ascii="David" w:hAnsi="David"/>
          <w:rtl/>
        </w:rPr>
        <w:t xml:space="preserve"> טענה </w:t>
      </w:r>
      <w:r>
        <w:rPr>
          <w:rFonts w:ascii="David" w:hAnsi="David"/>
          <w:b/>
          <w:bCs/>
          <w:rtl/>
        </w:rPr>
        <w:t>האישה</w:t>
      </w:r>
      <w:r>
        <w:rPr>
          <w:rFonts w:ascii="David" w:hAnsi="David"/>
          <w:rtl/>
        </w:rPr>
        <w:t xml:space="preserve"> בתחילה כי מדובר בחוב פיקטיבי וכי הסכם ההלוואה נחתם על ידי הנתבעים לאחר רכישת הדירה וקבלת חלק מהכסף לרכישתה. באותה נשימה טענה כי בחינת הסכומים הנתבעים מעלה כי חלקם אינם קשורים לרכישת הדירה. בהמשך טענה כי החוב הוא תוצאה של קנוניה שרקמו התובע והנתבע שמטרתם היא לעשוק אותה ולגזול ממנה את מעט הרכוש שצברו הנתבעים במהלך הנישואין (סעיף 2).     בהמשך טענה גרסה נוספת כי ההסכם נחתם אולם התובע הבטיח כי הכסף לרכישת הדירה יינתן במתנה וכי ההסכם נחתם תוך לחץ פסול, עושק וניצול חולשתה של הנתבעת (סעיף 3).</w:t>
      </w:r>
    </w:p>
    <w:p w:rsidR="00ED7B39" w:rsidRDefault="00ED7B39" w:rsidP="00ED7B39">
      <w:pPr>
        <w:pStyle w:val="ad"/>
        <w:rPr>
          <w:rFonts w:ascii="David" w:hAnsi="David"/>
          <w:highlight w:val="yellow"/>
        </w:rPr>
      </w:pPr>
    </w:p>
    <w:p w:rsidR="00ED7B39" w:rsidRDefault="00ED7B39" w:rsidP="00ED7B39">
      <w:pPr>
        <w:pStyle w:val="ad"/>
        <w:spacing w:line="360" w:lineRule="auto"/>
        <w:ind w:left="567"/>
        <w:jc w:val="both"/>
        <w:rPr>
          <w:rFonts w:ascii="David" w:hAnsi="David"/>
          <w:rtl/>
        </w:rPr>
      </w:pPr>
      <w:r>
        <w:rPr>
          <w:rFonts w:ascii="David" w:hAnsi="David"/>
          <w:rtl/>
        </w:rPr>
        <w:t>גרסה נוספת בכתב ההגנה הייתה כי הסכם ההלוואה אינו אלא "עסקה סיבובית" בין התובע לנתבע: הנתבע שעבד בעסק של התובע קיבל את שכרו הן בתלוש שכר והן בהעברה בנקאית מחשבונו של התובע לחשבון הנתבעים. בשנת 2016 העביר התובע את העסק לניהול הנתבע ו"בתמורה" החל הנתבע להעביר כספים מהעסק לתובע, וזה נהג להעביר סכומי כסף לחשבון הנתבעים בעסקה סיבובית (סעיף 6).</w:t>
      </w:r>
    </w:p>
    <w:p w:rsidR="00ED7B39" w:rsidRDefault="00ED7B39" w:rsidP="00ED7B39">
      <w:pPr>
        <w:pStyle w:val="ad"/>
        <w:spacing w:line="360" w:lineRule="auto"/>
        <w:ind w:left="567"/>
        <w:jc w:val="both"/>
        <w:rPr>
          <w:rFonts w:ascii="David" w:hAnsi="David"/>
          <w:rtl/>
        </w:rPr>
      </w:pPr>
    </w:p>
    <w:p w:rsidR="00ED7B39" w:rsidRDefault="00ED7B39" w:rsidP="00ED7B39">
      <w:pPr>
        <w:pStyle w:val="ad"/>
        <w:numPr>
          <w:ilvl w:val="0"/>
          <w:numId w:val="3"/>
        </w:numPr>
        <w:spacing w:line="360" w:lineRule="auto"/>
        <w:jc w:val="both"/>
        <w:rPr>
          <w:rFonts w:ascii="David" w:hAnsi="David"/>
          <w:rtl/>
        </w:rPr>
      </w:pPr>
      <w:r>
        <w:rPr>
          <w:rFonts w:ascii="David" w:hAnsi="David"/>
          <w:b/>
          <w:bCs/>
          <w:rtl/>
        </w:rPr>
        <w:lastRenderedPageBreak/>
        <w:t xml:space="preserve">בתצהיר עדות ראשית </w:t>
      </w:r>
      <w:r>
        <w:rPr>
          <w:rFonts w:ascii="David" w:hAnsi="David"/>
          <w:rtl/>
        </w:rPr>
        <w:t>טענה</w:t>
      </w:r>
      <w:r>
        <w:rPr>
          <w:rFonts w:ascii="David" w:hAnsi="David"/>
          <w:b/>
          <w:bCs/>
          <w:rtl/>
        </w:rPr>
        <w:t xml:space="preserve"> הנתבעת </w:t>
      </w:r>
      <w:r>
        <w:rPr>
          <w:rFonts w:ascii="David" w:hAnsi="David"/>
          <w:rtl/>
        </w:rPr>
        <w:t>שוב לעסקה סיבובית בין התובע לנתבע וכי הכספים שהעביר התובע לא היוו כלל מתנות או סיוע לצדדים. כמו כן טענה כי הסכם ההלוואה לא הוזכר מעולם וכי לא דובר כי הצדדים יצטרכו להשיב כספים לתובע:</w:t>
      </w:r>
    </w:p>
    <w:p w:rsidR="00ED7B39" w:rsidRDefault="00DE73B4" w:rsidP="00ED7B39">
      <w:pPr>
        <w:pStyle w:val="ad"/>
        <w:spacing w:line="360" w:lineRule="auto"/>
        <w:ind w:left="567"/>
        <w:jc w:val="both"/>
        <w:rPr>
          <w:rFonts w:ascii="David" w:hAnsi="David"/>
        </w:rPr>
      </w:pPr>
      <w:r>
        <w:rPr>
          <w:rFonts w:ascii="David" w:hAnsi="David"/>
        </w:rPr>
        <w:drawing>
          <wp:inline distT="0" distB="0" distL="0" distR="0">
            <wp:extent cx="4352925" cy="762635"/>
            <wp:effectExtent l="0" t="0" r="9525" b="0"/>
            <wp:docPr id="18" name="תמונה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352925" cy="762635"/>
                    </a:xfrm>
                    <a:prstGeom prst="rect">
                      <a:avLst/>
                    </a:prstGeom>
                    <a:noFill/>
                    <a:ln>
                      <a:noFill/>
                    </a:ln>
                  </pic:spPr>
                </pic:pic>
              </a:graphicData>
            </a:graphic>
          </wp:inline>
        </w:drawing>
      </w:r>
    </w:p>
    <w:p w:rsidR="00ED7B39" w:rsidRDefault="00DE73B4" w:rsidP="00ED7B39">
      <w:pPr>
        <w:pStyle w:val="ad"/>
        <w:spacing w:line="360" w:lineRule="auto"/>
        <w:ind w:left="567"/>
        <w:jc w:val="both"/>
        <w:rPr>
          <w:rFonts w:ascii="David" w:hAnsi="David"/>
          <w:rtl/>
        </w:rPr>
      </w:pPr>
      <w:r>
        <w:rPr>
          <w:rFonts w:ascii="David" w:hAnsi="David"/>
        </w:rPr>
        <w:drawing>
          <wp:inline distT="0" distB="0" distL="0" distR="0">
            <wp:extent cx="4476750" cy="516255"/>
            <wp:effectExtent l="0" t="0" r="0" b="0"/>
            <wp:docPr id="19" name="תמונה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476750" cy="516255"/>
                    </a:xfrm>
                    <a:prstGeom prst="rect">
                      <a:avLst/>
                    </a:prstGeom>
                    <a:noFill/>
                    <a:ln>
                      <a:noFill/>
                    </a:ln>
                  </pic:spPr>
                </pic:pic>
              </a:graphicData>
            </a:graphic>
          </wp:inline>
        </w:drawing>
      </w:r>
    </w:p>
    <w:p w:rsidR="00ED7B39" w:rsidRDefault="00ED7B39" w:rsidP="00ED7B39">
      <w:pPr>
        <w:pStyle w:val="ad"/>
        <w:rPr>
          <w:rFonts w:ascii="David" w:hAnsi="David"/>
          <w:highlight w:val="yellow"/>
        </w:rPr>
      </w:pPr>
    </w:p>
    <w:p w:rsidR="00ED7B39" w:rsidRDefault="00ED7B39" w:rsidP="00ED7B39">
      <w:pPr>
        <w:pStyle w:val="ad"/>
        <w:numPr>
          <w:ilvl w:val="0"/>
          <w:numId w:val="3"/>
        </w:numPr>
        <w:spacing w:line="360" w:lineRule="auto"/>
        <w:jc w:val="both"/>
        <w:rPr>
          <w:rFonts w:ascii="David" w:hAnsi="David"/>
          <w:rtl/>
        </w:rPr>
      </w:pPr>
      <w:r>
        <w:rPr>
          <w:rFonts w:ascii="David" w:hAnsi="David"/>
          <w:rtl/>
        </w:rPr>
        <w:t xml:space="preserve">לא למותר לציין כי לא הובאו הוכחות פוזיטיביות מזמן אמת על ידה לתמיכה בטענה זו. </w:t>
      </w:r>
    </w:p>
    <w:p w:rsidR="00ED7B39" w:rsidRDefault="00ED7B39" w:rsidP="00ED7B39">
      <w:pPr>
        <w:pStyle w:val="ad"/>
        <w:spacing w:line="360" w:lineRule="auto"/>
        <w:ind w:left="567"/>
        <w:jc w:val="both"/>
        <w:rPr>
          <w:rFonts w:ascii="David" w:hAnsi="David"/>
        </w:rPr>
      </w:pPr>
    </w:p>
    <w:p w:rsidR="00ED7B39" w:rsidRDefault="00ED7B39" w:rsidP="00ED7B39">
      <w:pPr>
        <w:pStyle w:val="ad"/>
        <w:numPr>
          <w:ilvl w:val="0"/>
          <w:numId w:val="3"/>
        </w:numPr>
        <w:spacing w:line="360" w:lineRule="auto"/>
        <w:jc w:val="both"/>
        <w:rPr>
          <w:rFonts w:ascii="David" w:hAnsi="David"/>
        </w:rPr>
      </w:pPr>
      <w:r>
        <w:rPr>
          <w:rFonts w:ascii="David" w:hAnsi="David"/>
          <w:rtl/>
        </w:rPr>
        <w:t xml:space="preserve">בהמשך </w:t>
      </w:r>
      <w:r>
        <w:rPr>
          <w:rFonts w:ascii="David" w:hAnsi="David"/>
          <w:b/>
          <w:bCs/>
          <w:rtl/>
        </w:rPr>
        <w:t xml:space="preserve">תצהיר עדות ראשית </w:t>
      </w:r>
      <w:r>
        <w:rPr>
          <w:rFonts w:ascii="David" w:hAnsi="David"/>
          <w:rtl/>
        </w:rPr>
        <w:t xml:space="preserve">טענה </w:t>
      </w:r>
      <w:r>
        <w:rPr>
          <w:rFonts w:ascii="David" w:hAnsi="David"/>
          <w:b/>
          <w:bCs/>
          <w:rtl/>
        </w:rPr>
        <w:t xml:space="preserve">הנתבעת </w:t>
      </w:r>
      <w:r>
        <w:rPr>
          <w:rFonts w:ascii="David" w:hAnsi="David"/>
          <w:rtl/>
        </w:rPr>
        <w:t>כי התובע החתים אותה על הסכם ההלוואה והיא לא הסתכלה ולא התעמקה במסמך ופשוט חתמה. היא טענה כי הולכה שולל על ידי התובע ולא ידעה על מה היא חותמת:</w:t>
      </w:r>
    </w:p>
    <w:p w:rsidR="00ED7B39" w:rsidRDefault="00DE73B4" w:rsidP="00ED7B39">
      <w:pPr>
        <w:pStyle w:val="ad"/>
        <w:rPr>
          <w:rFonts w:ascii="David" w:hAnsi="David"/>
          <w:highlight w:val="yellow"/>
          <w:rtl/>
        </w:rPr>
      </w:pPr>
      <w:r>
        <w:rPr>
          <w:rFonts w:ascii="David" w:hAnsi="David"/>
          <w:highlight w:val="yellow"/>
        </w:rPr>
        <w:drawing>
          <wp:inline distT="0" distB="0" distL="0" distR="0">
            <wp:extent cx="4437380" cy="2249805"/>
            <wp:effectExtent l="0" t="0" r="1270" b="0"/>
            <wp:docPr id="20" name="תמונה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437380" cy="2249805"/>
                    </a:xfrm>
                    <a:prstGeom prst="rect">
                      <a:avLst/>
                    </a:prstGeom>
                    <a:noFill/>
                    <a:ln>
                      <a:noFill/>
                    </a:ln>
                  </pic:spPr>
                </pic:pic>
              </a:graphicData>
            </a:graphic>
          </wp:inline>
        </w:drawing>
      </w:r>
    </w:p>
    <w:p w:rsidR="00ED7B39" w:rsidRDefault="00ED7B39" w:rsidP="00ED7B39">
      <w:pPr>
        <w:pStyle w:val="ad"/>
        <w:spacing w:line="360" w:lineRule="auto"/>
        <w:ind w:left="567"/>
        <w:jc w:val="both"/>
        <w:rPr>
          <w:rtl/>
        </w:rPr>
      </w:pPr>
    </w:p>
    <w:p w:rsidR="00ED7B39" w:rsidRDefault="00ED7B39" w:rsidP="00ED7B39">
      <w:pPr>
        <w:pStyle w:val="ad"/>
        <w:numPr>
          <w:ilvl w:val="0"/>
          <w:numId w:val="3"/>
        </w:numPr>
        <w:spacing w:line="360" w:lineRule="auto"/>
        <w:jc w:val="both"/>
      </w:pPr>
      <w:r>
        <w:rPr>
          <w:rFonts w:ascii="David" w:hAnsi="David"/>
          <w:rtl/>
        </w:rPr>
        <w:t xml:space="preserve">לכך יש להוסיף </w:t>
      </w:r>
      <w:r>
        <w:rPr>
          <w:rtl/>
        </w:rPr>
        <w:t xml:space="preserve">כי  </w:t>
      </w:r>
      <w:r>
        <w:rPr>
          <w:b/>
          <w:bCs/>
          <w:rtl/>
        </w:rPr>
        <w:t>במסגרת הליך פירוק השיתוף</w:t>
      </w:r>
      <w:r>
        <w:rPr>
          <w:rtl/>
        </w:rPr>
        <w:t xml:space="preserve"> בין הנתבעים (תלה"מ 51519-11-20) </w:t>
      </w:r>
      <w:r>
        <w:rPr>
          <w:b/>
          <w:bCs/>
          <w:rtl/>
        </w:rPr>
        <w:t>הנתבעת</w:t>
      </w:r>
      <w:r>
        <w:rPr>
          <w:rtl/>
        </w:rPr>
        <w:t xml:space="preserve"> הודתה, באמצעות באת כוחה (אשר מייצגת אותה גם בהליך דנן), כי היא אינה מתכחשת לסך של 510,000 ₪ שניתנו לה מכוח הסכם ההלוואה:</w:t>
      </w:r>
    </w:p>
    <w:p w:rsidR="00ED7B39" w:rsidRDefault="00ED7B39" w:rsidP="00ED7B39">
      <w:pPr>
        <w:pStyle w:val="ad"/>
        <w:spacing w:line="360" w:lineRule="auto"/>
        <w:ind w:left="567"/>
        <w:jc w:val="both"/>
      </w:pPr>
      <w:r>
        <w:rPr>
          <w:rtl/>
        </w:rPr>
        <w:t>"</w:t>
      </w:r>
      <w:r>
        <w:rPr>
          <w:bCs/>
          <w:rtl/>
        </w:rPr>
        <w:t>ב"כ הנתבעת: [...] ההסכם משנת 2013 מחולק לשניים, יש 510,000 ₪ שניתנו לפני חתימת ההסכם ולזה מרשתי לא מתכחשת. אך מוסיפים לזה סכומים נוספים שניתנו לאחר חתימת ההסכם במשך שנים ארוכות בטענה שמדובר בהלוואות</w:t>
      </w:r>
      <w:r>
        <w:rPr>
          <w:rtl/>
        </w:rPr>
        <w:t xml:space="preserve">" (ראו: פרוט' מיום 11.4.21, תלה"מ 51519-11-20, עמ' 2 שורות 28-30).  </w:t>
      </w:r>
    </w:p>
    <w:p w:rsidR="00ED7B39" w:rsidRDefault="00ED7B39" w:rsidP="00ED7B39">
      <w:pPr>
        <w:pStyle w:val="ad"/>
        <w:spacing w:line="360" w:lineRule="auto"/>
        <w:ind w:left="567"/>
        <w:jc w:val="both"/>
        <w:rPr>
          <w:rtl/>
        </w:rPr>
      </w:pPr>
      <w:r>
        <w:rPr>
          <w:rtl/>
        </w:rPr>
        <w:t>הסכמתה זו של הנתבעת גם קיבלה ביטוי בהחלטה שניתנה במעמד הצדדים בפרוט' הדיון:</w:t>
      </w:r>
    </w:p>
    <w:p w:rsidR="00ED7B39" w:rsidRDefault="00ED7B39" w:rsidP="00ED7B39">
      <w:pPr>
        <w:pStyle w:val="ad"/>
        <w:spacing w:line="360" w:lineRule="auto"/>
        <w:ind w:left="567"/>
        <w:jc w:val="both"/>
        <w:rPr>
          <w:rtl/>
        </w:rPr>
      </w:pPr>
      <w:r>
        <w:rPr>
          <w:rtl/>
        </w:rPr>
        <w:lastRenderedPageBreak/>
        <w:t>"</w:t>
      </w:r>
      <w:r>
        <w:rPr>
          <w:b/>
          <w:bCs/>
          <w:rtl/>
        </w:rPr>
        <w:t>7. יתרה מכך, הנתבעת ציינה גם במועד הדיון כי היא מסכימה לפעול בהתאם לרישום הדירה, החזר המשכנתא המשולמת כיום על ידי הצדדים והחזר לאביו של התובע של ההלוואה לגביה נחתם הסכם בשנת 2013 של 510,000 ₪.</w:t>
      </w:r>
      <w:r>
        <w:rPr>
          <w:rtl/>
        </w:rPr>
        <w:t xml:space="preserve">"  והנה כעת הנתבעת מתכחשת נחרצות גם לסכום זה. </w:t>
      </w:r>
    </w:p>
    <w:p w:rsidR="00ED7B39" w:rsidRDefault="00ED7B39" w:rsidP="00ED7B39">
      <w:pPr>
        <w:pStyle w:val="ad"/>
        <w:spacing w:line="360" w:lineRule="auto"/>
        <w:ind w:left="567"/>
        <w:jc w:val="both"/>
        <w:rPr>
          <w:rFonts w:ascii="David" w:hAnsi="David"/>
          <w:highlight w:val="cyan"/>
        </w:rPr>
      </w:pPr>
    </w:p>
    <w:p w:rsidR="00ED7B39" w:rsidRDefault="00ED7B39" w:rsidP="00ED7B39">
      <w:pPr>
        <w:pStyle w:val="ad"/>
        <w:numPr>
          <w:ilvl w:val="0"/>
          <w:numId w:val="3"/>
        </w:numPr>
        <w:spacing w:line="360" w:lineRule="auto"/>
        <w:jc w:val="both"/>
        <w:rPr>
          <w:rFonts w:ascii="David" w:hAnsi="David"/>
        </w:rPr>
      </w:pPr>
      <w:r>
        <w:rPr>
          <w:rFonts w:ascii="David" w:hAnsi="David"/>
          <w:b/>
          <w:bCs/>
          <w:rtl/>
        </w:rPr>
        <w:t>האישה</w:t>
      </w:r>
      <w:r>
        <w:rPr>
          <w:rFonts w:ascii="David" w:hAnsi="David"/>
          <w:rtl/>
        </w:rPr>
        <w:t xml:space="preserve"> </w:t>
      </w:r>
      <w:r>
        <w:rPr>
          <w:rFonts w:ascii="David" w:hAnsi="David"/>
          <w:b/>
          <w:bCs/>
          <w:rtl/>
        </w:rPr>
        <w:t xml:space="preserve">בחקירות </w:t>
      </w:r>
      <w:r>
        <w:rPr>
          <w:rFonts w:ascii="David" w:hAnsi="David"/>
          <w:rtl/>
        </w:rPr>
        <w:t>שוב סתרה את עצמה והציגה גרסאות אחרות שהשתנו גם במהלך תשובותיה בחקירות.</w:t>
      </w:r>
    </w:p>
    <w:p w:rsidR="00ED7B39" w:rsidRDefault="00ED7B39" w:rsidP="00ED7B39">
      <w:pPr>
        <w:pStyle w:val="ad"/>
        <w:spacing w:line="360" w:lineRule="auto"/>
        <w:ind w:left="567"/>
        <w:jc w:val="both"/>
        <w:rPr>
          <w:rFonts w:ascii="David" w:hAnsi="David"/>
          <w:highlight w:val="cyan"/>
        </w:rPr>
      </w:pPr>
    </w:p>
    <w:p w:rsidR="00ED7B39" w:rsidRDefault="00ED7B39" w:rsidP="00ED7B39">
      <w:pPr>
        <w:pStyle w:val="ad"/>
        <w:numPr>
          <w:ilvl w:val="0"/>
          <w:numId w:val="3"/>
        </w:numPr>
        <w:spacing w:line="360" w:lineRule="auto"/>
        <w:jc w:val="both"/>
        <w:rPr>
          <w:rFonts w:ascii="David" w:hAnsi="David"/>
        </w:rPr>
      </w:pPr>
      <w:r>
        <w:rPr>
          <w:rFonts w:ascii="David" w:hAnsi="David"/>
          <w:b/>
          <w:bCs/>
          <w:rtl/>
        </w:rPr>
        <w:t xml:space="preserve">בדיון שהתנהל בסעד הזמני בפני כב' הרשמת </w:t>
      </w:r>
      <w:r>
        <w:rPr>
          <w:rFonts w:ascii="David" w:hAnsi="David"/>
          <w:rtl/>
        </w:rPr>
        <w:t xml:space="preserve">טענה </w:t>
      </w:r>
      <w:r>
        <w:rPr>
          <w:rFonts w:ascii="David" w:hAnsi="David"/>
          <w:b/>
          <w:bCs/>
          <w:rtl/>
        </w:rPr>
        <w:t>האישה</w:t>
      </w:r>
      <w:r>
        <w:rPr>
          <w:rFonts w:ascii="David" w:hAnsi="David"/>
          <w:rtl/>
        </w:rPr>
        <w:t xml:space="preserve"> </w:t>
      </w:r>
      <w:r>
        <w:rPr>
          <w:rFonts w:ascii="David" w:hAnsi="David"/>
          <w:b/>
          <w:bCs/>
          <w:rtl/>
        </w:rPr>
        <w:t xml:space="preserve"> </w:t>
      </w:r>
      <w:r>
        <w:rPr>
          <w:rFonts w:ascii="David" w:hAnsi="David"/>
          <w:rtl/>
        </w:rPr>
        <w:t>כי לא היו לנתבעים כספים לרכישת הדירה ולכן נאמר להם כי הכספים הם מתנה. היא חזרה וטענה לגבי חתימתה על הסכם ההלוואה כי לא ידעה על מה היא חותמת (ראו: פרוט' מיום 6.12.21 עמ' 12 שורות 2-7). בהמשך טענה כי הסכם ההלוואה הוצד לה כמסמך הקשור למשכנתא (עמ' 12 שורות 21-24). כב' הרשמת שאלה את האישה ממה לטענתה נובע הלחץ בחתימה על הסכם ההלוואה שעה שהמקדמה לקבלן שולמה לפני החתימה על הסכם ההלוואה והתשלום הבא היה חודשים לאחר מכן, והאישה השיבה: "</w:t>
      </w:r>
      <w:r>
        <w:rPr>
          <w:rFonts w:ascii="David" w:hAnsi="David"/>
          <w:b/>
          <w:bCs/>
          <w:rtl/>
        </w:rPr>
        <w:t>הם באו, החתימו אותי על המסמך לצורכי המשכנתא וזהו.</w:t>
      </w:r>
      <w:r>
        <w:rPr>
          <w:rFonts w:ascii="David" w:hAnsi="David"/>
          <w:rtl/>
        </w:rPr>
        <w:t xml:space="preserve">" (עמ' 13 שורות 8-11). בהמשך טענה: </w:t>
      </w:r>
      <w:r>
        <w:rPr>
          <w:rtl/>
        </w:rPr>
        <w:t>"</w:t>
      </w:r>
      <w:r>
        <w:rPr>
          <w:b/>
          <w:bCs/>
          <w:rtl/>
        </w:rPr>
        <w:t>לא על איזשהו לחץ, אבל הייתי צריכה לחתום. לא הייתה לי הזדמנות לקרוא או לבדוק</w:t>
      </w:r>
      <w:r>
        <w:rPr>
          <w:rFonts w:ascii="David" w:hAnsi="David"/>
          <w:rtl/>
        </w:rPr>
        <w:t xml:space="preserve">" (שורה 15). כאשר נשאלה בחקירה כיצד היא טוענת כי המסמך היה לצורכי משכנתא שעה שהמשכנתא נלקחה רק בשנת 2014 (וההסכם נחתם ביום 31.8.2013), השיבה כי לא עירבו אותה וכי סמכה על התובע והנתבע במאה אחוז. בהמשך טענה כי לא חשבה שטומנים לה פח (ראו: פרוט' מיום 6.12.21, עמ' 13 שורות 18-27). </w:t>
      </w:r>
    </w:p>
    <w:p w:rsidR="00ED7B39" w:rsidRDefault="00ED7B39" w:rsidP="00ED7B39">
      <w:pPr>
        <w:pStyle w:val="ad"/>
        <w:rPr>
          <w:rFonts w:ascii="David" w:hAnsi="David"/>
        </w:rPr>
      </w:pPr>
    </w:p>
    <w:p w:rsidR="00ED7B39" w:rsidRDefault="00ED7B39" w:rsidP="00ED7B39">
      <w:pPr>
        <w:pStyle w:val="ad"/>
        <w:numPr>
          <w:ilvl w:val="0"/>
          <w:numId w:val="3"/>
        </w:numPr>
        <w:spacing w:line="360" w:lineRule="auto"/>
        <w:jc w:val="both"/>
      </w:pPr>
      <w:r>
        <w:rPr>
          <w:b/>
          <w:bCs/>
          <w:rtl/>
        </w:rPr>
        <w:t>בחקירתה של האישה</w:t>
      </w:r>
      <w:r>
        <w:rPr>
          <w:rtl/>
        </w:rPr>
        <w:t xml:space="preserve"> </w:t>
      </w:r>
      <w:r>
        <w:rPr>
          <w:b/>
          <w:bCs/>
          <w:rtl/>
        </w:rPr>
        <w:t>בהוכחות</w:t>
      </w:r>
      <w:r>
        <w:rPr>
          <w:rtl/>
        </w:rPr>
        <w:t xml:space="preserve"> היא טענה כי היא לא יודעת על מה חתמה וכי הבינה בדיעבד כי מדובר בהסכם הלוואה:</w:t>
      </w:r>
    </w:p>
    <w:p w:rsidR="00ED7B39" w:rsidRDefault="00ED7B39" w:rsidP="00ED7B39">
      <w:pPr>
        <w:pStyle w:val="ad"/>
        <w:spacing w:line="360" w:lineRule="auto"/>
        <w:ind w:left="567"/>
        <w:jc w:val="both"/>
        <w:rPr>
          <w:b/>
          <w:bCs/>
          <w:rtl/>
        </w:rPr>
      </w:pPr>
      <w:r>
        <w:rPr>
          <w:b/>
          <w:bCs/>
          <w:rtl/>
        </w:rPr>
        <w:t xml:space="preserve">"עו"ד שלמה: [...] </w:t>
      </w:r>
      <w:r>
        <w:rPr>
          <w:b/>
          <w:bCs/>
          <w:u w:val="single"/>
          <w:rtl/>
        </w:rPr>
        <w:t>את לא מכחישה את עצם החתימה על הסכם ההלוואה, זה נכון?</w:t>
      </w:r>
      <w:r>
        <w:rPr>
          <w:b/>
          <w:bCs/>
          <w:rtl/>
        </w:rPr>
        <w:t xml:space="preserve"> החתימה שלך על הסכם ההלוואה.</w:t>
      </w:r>
    </w:p>
    <w:p w:rsidR="00ED7B39" w:rsidRDefault="00ED7B39" w:rsidP="00B94DF6">
      <w:pPr>
        <w:pStyle w:val="ad"/>
        <w:spacing w:line="360" w:lineRule="auto"/>
        <w:ind w:left="567"/>
        <w:jc w:val="both"/>
        <w:rPr>
          <w:b/>
          <w:bCs/>
          <w:rtl/>
        </w:rPr>
      </w:pPr>
      <w:r>
        <w:rPr>
          <w:b/>
          <w:bCs/>
          <w:rtl/>
        </w:rPr>
        <w:t xml:space="preserve">העדה, גב' </w:t>
      </w:r>
      <w:r w:rsidR="00DE73B4">
        <w:rPr>
          <w:rFonts w:hint="cs"/>
          <w:b/>
          <w:bCs/>
          <w:rtl/>
        </w:rPr>
        <w:t>***</w:t>
      </w:r>
      <w:r>
        <w:rPr>
          <w:b/>
          <w:bCs/>
          <w:rtl/>
        </w:rPr>
        <w:t xml:space="preserve">: </w:t>
      </w:r>
      <w:r>
        <w:rPr>
          <w:b/>
          <w:bCs/>
          <w:rtl/>
        </w:rPr>
        <w:tab/>
      </w:r>
      <w:r>
        <w:rPr>
          <w:b/>
          <w:bCs/>
          <w:u w:val="single"/>
          <w:rtl/>
        </w:rPr>
        <w:t>אני מניחה שחתמתי, אני לא יודעת על מה אני חתמתי.</w:t>
      </w:r>
      <w:r>
        <w:rPr>
          <w:b/>
          <w:bCs/>
          <w:rtl/>
        </w:rPr>
        <w:t xml:space="preserve"> [...] </w:t>
      </w:r>
      <w:r>
        <w:rPr>
          <w:b/>
          <w:bCs/>
          <w:u w:val="single"/>
          <w:rtl/>
        </w:rPr>
        <w:t>זה הוגש לי כאיזשהו מסמך שקשור למשכנתא או שקשור לדירה, לרגע לא ידעתי על מה אני חותמת, רק בדיעבד אחר כך הבנתי שזה היה הסכם הלוואה</w:t>
      </w:r>
      <w:r>
        <w:rPr>
          <w:b/>
          <w:bCs/>
          <w:rtl/>
        </w:rPr>
        <w:t>.</w:t>
      </w:r>
    </w:p>
    <w:p w:rsidR="00ED7B39" w:rsidRDefault="00ED7B39" w:rsidP="00BB207F">
      <w:pPr>
        <w:pStyle w:val="ad"/>
        <w:spacing w:line="360" w:lineRule="auto"/>
        <w:ind w:left="567"/>
        <w:jc w:val="both"/>
        <w:rPr>
          <w:b/>
          <w:bCs/>
          <w:rtl/>
        </w:rPr>
      </w:pPr>
      <w:r>
        <w:rPr>
          <w:b/>
          <w:bCs/>
          <w:rtl/>
        </w:rPr>
        <w:t xml:space="preserve">עו"ד שלמה: [..] את אומרת 'השיטו לי, הושיטו לי מסמכים', </w:t>
      </w:r>
      <w:r w:rsidR="00AC20D0">
        <w:rPr>
          <w:b/>
          <w:bCs/>
          <w:rtl/>
        </w:rPr>
        <w:t>ל</w:t>
      </w:r>
      <w:r w:rsidR="00AC20D0">
        <w:rPr>
          <w:rFonts w:hint="cs"/>
          <w:b/>
          <w:bCs/>
          <w:rtl/>
        </w:rPr>
        <w:t>***</w:t>
      </w:r>
      <w:r w:rsidR="00AC20D0">
        <w:rPr>
          <w:b/>
          <w:bCs/>
          <w:rtl/>
        </w:rPr>
        <w:t xml:space="preserve"> </w:t>
      </w:r>
      <w:r>
        <w:rPr>
          <w:b/>
          <w:bCs/>
          <w:rtl/>
        </w:rPr>
        <w:t>לא הייתה מדפסת בבית. מועד החתימה על ההסכם הוא יום שבת. מאיפה הגיעו הניירות האלה? נכון שאתם הדפסתם אותם בבית והבאתם אותם?</w:t>
      </w:r>
    </w:p>
    <w:p w:rsidR="00ED7B39" w:rsidRDefault="00ED7B39" w:rsidP="00BB207F">
      <w:pPr>
        <w:pStyle w:val="ad"/>
        <w:spacing w:line="360" w:lineRule="auto"/>
        <w:ind w:left="567"/>
        <w:jc w:val="both"/>
        <w:rPr>
          <w:b/>
          <w:bCs/>
          <w:u w:val="single"/>
          <w:rtl/>
        </w:rPr>
      </w:pPr>
      <w:r>
        <w:rPr>
          <w:b/>
          <w:bCs/>
          <w:rtl/>
        </w:rPr>
        <w:t xml:space="preserve">העדה, גב' </w:t>
      </w:r>
      <w:r w:rsidR="00DE73B4">
        <w:rPr>
          <w:b/>
          <w:bCs/>
          <w:rtl/>
        </w:rPr>
        <w:t>***</w:t>
      </w:r>
      <w:r>
        <w:rPr>
          <w:b/>
          <w:bCs/>
          <w:rtl/>
        </w:rPr>
        <w:t xml:space="preserve">: </w:t>
      </w:r>
      <w:r>
        <w:rPr>
          <w:b/>
          <w:bCs/>
          <w:rtl/>
        </w:rPr>
        <w:tab/>
      </w:r>
      <w:r>
        <w:rPr>
          <w:b/>
          <w:bCs/>
          <w:u w:val="single"/>
          <w:rtl/>
        </w:rPr>
        <w:t xml:space="preserve">אין לי מושג. לא, ממש לא, אני לא זוכרת את זה. אני זוכרת </w:t>
      </w:r>
      <w:r w:rsidR="00AC20D0">
        <w:rPr>
          <w:b/>
          <w:bCs/>
          <w:u w:val="single"/>
          <w:rtl/>
        </w:rPr>
        <w:t>ש</w:t>
      </w:r>
      <w:r w:rsidR="00AC20D0">
        <w:rPr>
          <w:rFonts w:hint="cs"/>
          <w:b/>
          <w:bCs/>
          <w:u w:val="single"/>
          <w:rtl/>
        </w:rPr>
        <w:t>***</w:t>
      </w:r>
      <w:r w:rsidR="00AC20D0">
        <w:rPr>
          <w:b/>
          <w:bCs/>
          <w:u w:val="single"/>
          <w:rtl/>
        </w:rPr>
        <w:t xml:space="preserve"> </w:t>
      </w:r>
      <w:r>
        <w:rPr>
          <w:b/>
          <w:bCs/>
          <w:u w:val="single"/>
          <w:rtl/>
        </w:rPr>
        <w:t>בא עם כמה דפים והחתים אותי.</w:t>
      </w:r>
    </w:p>
    <w:p w:rsidR="00ED7B39" w:rsidRDefault="00ED7B39" w:rsidP="00ED7B39">
      <w:pPr>
        <w:pStyle w:val="ad"/>
        <w:spacing w:line="360" w:lineRule="auto"/>
        <w:ind w:left="567"/>
        <w:jc w:val="both"/>
        <w:rPr>
          <w:b/>
          <w:bCs/>
          <w:u w:val="single"/>
          <w:rtl/>
        </w:rPr>
      </w:pPr>
      <w:r>
        <w:rPr>
          <w:b/>
          <w:bCs/>
          <w:u w:val="single"/>
          <w:rtl/>
        </w:rPr>
        <w:t>עו"ד שלמה: [..] ראית את הכותרת על המסמך? כתוב למעלה 'הסכם הלוואה'.</w:t>
      </w:r>
    </w:p>
    <w:p w:rsidR="00ED7B39" w:rsidRDefault="00ED7B39" w:rsidP="00ED7B39">
      <w:pPr>
        <w:pStyle w:val="ad"/>
        <w:spacing w:line="360" w:lineRule="auto"/>
        <w:ind w:left="567"/>
        <w:jc w:val="both"/>
        <w:rPr>
          <w:b/>
          <w:bCs/>
          <w:u w:val="single"/>
          <w:rtl/>
        </w:rPr>
      </w:pPr>
      <w:r>
        <w:rPr>
          <w:b/>
          <w:bCs/>
          <w:u w:val="single"/>
          <w:rtl/>
        </w:rPr>
        <w:t xml:space="preserve">העדה, גב' </w:t>
      </w:r>
      <w:r w:rsidR="00DE73B4">
        <w:rPr>
          <w:b/>
          <w:bCs/>
          <w:u w:val="single"/>
          <w:rtl/>
        </w:rPr>
        <w:t>***</w:t>
      </w:r>
      <w:r>
        <w:rPr>
          <w:b/>
          <w:bCs/>
          <w:u w:val="single"/>
          <w:rtl/>
        </w:rPr>
        <w:t xml:space="preserve">: </w:t>
      </w:r>
      <w:r>
        <w:rPr>
          <w:b/>
          <w:bCs/>
          <w:u w:val="single"/>
          <w:rtl/>
        </w:rPr>
        <w:tab/>
        <w:t>לא ראיתי כלום, הוא אמר לי זה משהו שקשור לדירה למשכנתא.</w:t>
      </w:r>
    </w:p>
    <w:p w:rsidR="00ED7B39" w:rsidRDefault="00ED7B39" w:rsidP="00ED7B39">
      <w:pPr>
        <w:pStyle w:val="ad"/>
        <w:spacing w:line="360" w:lineRule="auto"/>
        <w:ind w:left="567"/>
        <w:jc w:val="both"/>
        <w:rPr>
          <w:b/>
          <w:bCs/>
          <w:u w:val="single"/>
          <w:rtl/>
        </w:rPr>
      </w:pPr>
      <w:r>
        <w:rPr>
          <w:b/>
          <w:bCs/>
          <w:u w:val="single"/>
          <w:rtl/>
        </w:rPr>
        <w:t>עו"ד שלמה:  לא ראית את הכותרת על המסמך 'הסכם הלוואה'?</w:t>
      </w:r>
    </w:p>
    <w:p w:rsidR="00ED7B39" w:rsidRDefault="00ED7B39" w:rsidP="00ED7B39">
      <w:pPr>
        <w:pStyle w:val="ad"/>
        <w:spacing w:line="360" w:lineRule="auto"/>
        <w:ind w:left="567"/>
        <w:jc w:val="both"/>
        <w:rPr>
          <w:b/>
          <w:bCs/>
          <w:u w:val="single"/>
          <w:rtl/>
        </w:rPr>
      </w:pPr>
      <w:r>
        <w:rPr>
          <w:b/>
          <w:bCs/>
          <w:u w:val="single"/>
          <w:rtl/>
        </w:rPr>
        <w:lastRenderedPageBreak/>
        <w:t xml:space="preserve">העדה, גב' </w:t>
      </w:r>
      <w:r w:rsidR="00DE73B4">
        <w:rPr>
          <w:b/>
          <w:bCs/>
          <w:u w:val="single"/>
          <w:rtl/>
        </w:rPr>
        <w:t>***</w:t>
      </w:r>
      <w:r>
        <w:rPr>
          <w:b/>
          <w:bCs/>
          <w:u w:val="single"/>
          <w:rtl/>
        </w:rPr>
        <w:t xml:space="preserve">: </w:t>
      </w:r>
      <w:r>
        <w:rPr>
          <w:b/>
          <w:bCs/>
          <w:u w:val="single"/>
          <w:rtl/>
        </w:rPr>
        <w:tab/>
        <w:t>לא.</w:t>
      </w:r>
    </w:p>
    <w:p w:rsidR="00ED7B39" w:rsidRDefault="00ED7B39" w:rsidP="00ED7B39">
      <w:pPr>
        <w:pStyle w:val="ad"/>
        <w:spacing w:line="360" w:lineRule="auto"/>
        <w:ind w:left="567"/>
        <w:jc w:val="both"/>
        <w:rPr>
          <w:b/>
          <w:bCs/>
          <w:rtl/>
        </w:rPr>
      </w:pPr>
      <w:r>
        <w:rPr>
          <w:b/>
          <w:bCs/>
          <w:rtl/>
        </w:rPr>
        <w:t>עו"ד שלמה: [..] לטענתך לא קראת את המסמך. ביקשת זמן לקרוא אותו? לעיין בו?</w:t>
      </w:r>
    </w:p>
    <w:p w:rsidR="00ED7B39" w:rsidRDefault="00ED7B39" w:rsidP="00ED7B39">
      <w:pPr>
        <w:pStyle w:val="ad"/>
        <w:spacing w:line="360" w:lineRule="auto"/>
        <w:ind w:left="567"/>
        <w:jc w:val="both"/>
        <w:rPr>
          <w:b/>
          <w:bCs/>
          <w:u w:val="single"/>
          <w:rtl/>
        </w:rPr>
      </w:pPr>
      <w:r>
        <w:rPr>
          <w:b/>
          <w:bCs/>
          <w:u w:val="single"/>
          <w:rtl/>
        </w:rPr>
        <w:t xml:space="preserve">העדה, גב' </w:t>
      </w:r>
      <w:r w:rsidR="00DE73B4">
        <w:rPr>
          <w:b/>
          <w:bCs/>
          <w:u w:val="single"/>
          <w:rtl/>
        </w:rPr>
        <w:t>***</w:t>
      </w:r>
      <w:r>
        <w:rPr>
          <w:b/>
          <w:bCs/>
          <w:u w:val="single"/>
          <w:rtl/>
        </w:rPr>
        <w:t xml:space="preserve">: </w:t>
      </w:r>
      <w:r>
        <w:rPr>
          <w:b/>
          <w:bCs/>
          <w:u w:val="single"/>
          <w:rtl/>
        </w:rPr>
        <w:tab/>
        <w:t>כי הם אמרו לי שזה משהו שקשור לרכישה של הדירה או של המשכנתא, אני לא זוכרת בדיוק. סמכתי עליהם ב-100%.</w:t>
      </w:r>
    </w:p>
    <w:p w:rsidR="00ED7B39" w:rsidRDefault="00ED7B39" w:rsidP="00ED7B39">
      <w:pPr>
        <w:pStyle w:val="ad"/>
        <w:spacing w:line="360" w:lineRule="auto"/>
        <w:ind w:left="567"/>
        <w:jc w:val="both"/>
        <w:rPr>
          <w:b/>
          <w:bCs/>
          <w:u w:val="single"/>
          <w:rtl/>
        </w:rPr>
      </w:pPr>
      <w:r>
        <w:rPr>
          <w:b/>
          <w:bCs/>
          <w:u w:val="single"/>
          <w:rtl/>
        </w:rPr>
        <w:t>עו"ד שלמה: את נוהגת בדרך כלל לחתום על הסמכים או מסמכים בלי לקרוא אותם?</w:t>
      </w:r>
    </w:p>
    <w:p w:rsidR="00ED7B39" w:rsidRDefault="00ED7B39" w:rsidP="00ED7B39">
      <w:pPr>
        <w:pStyle w:val="ad"/>
        <w:spacing w:line="360" w:lineRule="auto"/>
        <w:ind w:left="567"/>
        <w:jc w:val="both"/>
        <w:rPr>
          <w:b/>
          <w:bCs/>
          <w:u w:val="single"/>
          <w:rtl/>
        </w:rPr>
      </w:pPr>
      <w:r>
        <w:rPr>
          <w:b/>
          <w:bCs/>
          <w:u w:val="single"/>
          <w:rtl/>
        </w:rPr>
        <w:t xml:space="preserve">העדה, גב' </w:t>
      </w:r>
      <w:r w:rsidR="00DE73B4">
        <w:rPr>
          <w:b/>
          <w:bCs/>
          <w:u w:val="single"/>
          <w:rtl/>
        </w:rPr>
        <w:t>***</w:t>
      </w:r>
      <w:r>
        <w:rPr>
          <w:b/>
          <w:bCs/>
          <w:u w:val="single"/>
          <w:rtl/>
        </w:rPr>
        <w:t xml:space="preserve">: </w:t>
      </w:r>
      <w:r>
        <w:rPr>
          <w:b/>
          <w:bCs/>
          <w:u w:val="single"/>
          <w:rtl/>
        </w:rPr>
        <w:tab/>
        <w:t>מה שאני יודעת שאני צריכה לבדוק אני לא הולכת לבדוק, ההסכם ממון הלכתי ובדקתי.</w:t>
      </w:r>
    </w:p>
    <w:p w:rsidR="00ED7B39" w:rsidRDefault="00ED7B39" w:rsidP="00ED7B39">
      <w:pPr>
        <w:pStyle w:val="ad"/>
        <w:spacing w:line="360" w:lineRule="auto"/>
        <w:ind w:left="567"/>
        <w:jc w:val="both"/>
        <w:rPr>
          <w:b/>
          <w:bCs/>
          <w:rtl/>
        </w:rPr>
      </w:pPr>
      <w:r>
        <w:rPr>
          <w:b/>
          <w:bCs/>
          <w:rtl/>
        </w:rPr>
        <w:t>עו"ד שלמה: [..] אני אגיד לך משהו שנראה לי קצת מוזר. גם מבלי לקרוא את המסמך, כתוב למעלה 'הסכם הלוואה', ולשיטתך לא הסכמת ללוות כספים, אז לא ברור לי למה חתמת. כתוב למעלה, 'הסכם הלוואה'. בכותרת.</w:t>
      </w:r>
    </w:p>
    <w:p w:rsidR="00ED7B39" w:rsidRDefault="00ED7B39" w:rsidP="00ED7B39">
      <w:pPr>
        <w:pStyle w:val="ad"/>
        <w:spacing w:line="360" w:lineRule="auto"/>
        <w:ind w:left="567"/>
        <w:jc w:val="both"/>
        <w:rPr>
          <w:b/>
          <w:bCs/>
          <w:rtl/>
        </w:rPr>
      </w:pPr>
      <w:r>
        <w:rPr>
          <w:b/>
          <w:bCs/>
          <w:rtl/>
        </w:rPr>
        <w:t xml:space="preserve">העדה, גב' </w:t>
      </w:r>
      <w:r w:rsidR="00DE73B4">
        <w:rPr>
          <w:b/>
          <w:bCs/>
          <w:rtl/>
        </w:rPr>
        <w:t>***</w:t>
      </w:r>
      <w:r>
        <w:rPr>
          <w:b/>
          <w:bCs/>
          <w:rtl/>
        </w:rPr>
        <w:t xml:space="preserve">: </w:t>
      </w:r>
      <w:r>
        <w:rPr>
          <w:b/>
          <w:bCs/>
          <w:rtl/>
        </w:rPr>
        <w:tab/>
        <w:t>אבל אני הרגע אמרתי לך שאני לא ראיתי שכתוב שם הסכם הלוואהץ</w:t>
      </w:r>
    </w:p>
    <w:p w:rsidR="00ED7B39" w:rsidRDefault="00ED7B39" w:rsidP="00ED7B39">
      <w:pPr>
        <w:pStyle w:val="ad"/>
        <w:spacing w:line="360" w:lineRule="auto"/>
        <w:ind w:left="567"/>
        <w:jc w:val="both"/>
        <w:rPr>
          <w:b/>
          <w:bCs/>
          <w:rtl/>
        </w:rPr>
      </w:pPr>
      <w:r>
        <w:rPr>
          <w:b/>
          <w:bCs/>
          <w:rtl/>
        </w:rPr>
        <w:t>עו"ד שלמה:  לא ראית שום דבר? חתמת בלנקו בלי לראות אפילו את הכותרת.</w:t>
      </w:r>
    </w:p>
    <w:p w:rsidR="00ED7B39" w:rsidRDefault="00ED7B39" w:rsidP="00ED7B39">
      <w:pPr>
        <w:pStyle w:val="ad"/>
        <w:spacing w:line="360" w:lineRule="auto"/>
        <w:ind w:left="567"/>
        <w:jc w:val="both"/>
        <w:rPr>
          <w:b/>
          <w:bCs/>
          <w:rtl/>
        </w:rPr>
      </w:pPr>
      <w:r>
        <w:rPr>
          <w:b/>
          <w:bCs/>
          <w:u w:val="single"/>
          <w:rtl/>
        </w:rPr>
        <w:t xml:space="preserve">העדה, גב' </w:t>
      </w:r>
      <w:r w:rsidR="00DE73B4">
        <w:rPr>
          <w:b/>
          <w:bCs/>
          <w:u w:val="single"/>
          <w:rtl/>
        </w:rPr>
        <w:t>***</w:t>
      </w:r>
      <w:r>
        <w:rPr>
          <w:b/>
          <w:bCs/>
          <w:u w:val="single"/>
          <w:rtl/>
        </w:rPr>
        <w:t xml:space="preserve">: </w:t>
      </w:r>
      <w:r>
        <w:rPr>
          <w:b/>
          <w:bCs/>
          <w:u w:val="single"/>
          <w:rtl/>
        </w:rPr>
        <w:tab/>
        <w:t>חתמתי בנקו</w:t>
      </w:r>
      <w:r>
        <w:rPr>
          <w:b/>
          <w:bCs/>
          <w:rtl/>
        </w:rPr>
        <w:t>. הם אמרו לי,</w:t>
      </w:r>
    </w:p>
    <w:p w:rsidR="00ED7B39" w:rsidRDefault="00ED7B39" w:rsidP="00ED7B39">
      <w:pPr>
        <w:pStyle w:val="ad"/>
        <w:spacing w:line="360" w:lineRule="auto"/>
        <w:ind w:left="567"/>
        <w:jc w:val="both"/>
        <w:rPr>
          <w:b/>
          <w:bCs/>
          <w:rtl/>
        </w:rPr>
      </w:pPr>
      <w:r>
        <w:rPr>
          <w:b/>
          <w:bCs/>
          <w:rtl/>
        </w:rPr>
        <w:t>עו"ד שלמה:  בלי לראות אפילו את הכותרת.</w:t>
      </w:r>
    </w:p>
    <w:p w:rsidR="00ED7B39" w:rsidRDefault="00ED7B39" w:rsidP="00ED7B39">
      <w:pPr>
        <w:pStyle w:val="ad"/>
        <w:spacing w:line="360" w:lineRule="auto"/>
        <w:ind w:left="567"/>
        <w:jc w:val="both"/>
        <w:rPr>
          <w:b/>
          <w:bCs/>
          <w:rtl/>
        </w:rPr>
      </w:pPr>
      <w:r>
        <w:rPr>
          <w:b/>
          <w:bCs/>
          <w:rtl/>
        </w:rPr>
        <w:t xml:space="preserve">העדה, גב' </w:t>
      </w:r>
      <w:r w:rsidR="00DE73B4">
        <w:rPr>
          <w:b/>
          <w:bCs/>
          <w:rtl/>
        </w:rPr>
        <w:t>***</w:t>
      </w:r>
      <w:r>
        <w:rPr>
          <w:b/>
          <w:bCs/>
          <w:rtl/>
        </w:rPr>
        <w:t xml:space="preserve">: </w:t>
      </w:r>
      <w:r>
        <w:rPr>
          <w:b/>
          <w:bCs/>
          <w:rtl/>
        </w:rPr>
        <w:tab/>
        <w:t>'זה איזשהו משהו לרכישת דירה, רק צריך פה את החתימה'.</w:t>
      </w:r>
    </w:p>
    <w:p w:rsidR="00ED7B39" w:rsidRDefault="00ED7B39" w:rsidP="00ED7B39">
      <w:pPr>
        <w:pStyle w:val="ad"/>
        <w:spacing w:line="360" w:lineRule="auto"/>
        <w:ind w:left="567"/>
        <w:jc w:val="both"/>
        <w:rPr>
          <w:b/>
          <w:bCs/>
          <w:rtl/>
        </w:rPr>
      </w:pPr>
      <w:r>
        <w:rPr>
          <w:b/>
          <w:bCs/>
          <w:rtl/>
        </w:rPr>
        <w:t>עו"ד שלמה:  בלי לראות אפילו את הכותרת?</w:t>
      </w:r>
    </w:p>
    <w:p w:rsidR="00ED7B39" w:rsidRDefault="00ED7B39" w:rsidP="00ED7B39">
      <w:pPr>
        <w:pStyle w:val="ad"/>
        <w:spacing w:line="360" w:lineRule="auto"/>
        <w:ind w:left="567"/>
        <w:jc w:val="both"/>
        <w:rPr>
          <w:b/>
          <w:bCs/>
          <w:rtl/>
        </w:rPr>
      </w:pPr>
      <w:r>
        <w:rPr>
          <w:b/>
          <w:bCs/>
          <w:rtl/>
        </w:rPr>
        <w:t xml:space="preserve">העדה, גב' </w:t>
      </w:r>
      <w:r w:rsidR="00DE73B4">
        <w:rPr>
          <w:b/>
          <w:bCs/>
          <w:rtl/>
        </w:rPr>
        <w:t>***</w:t>
      </w:r>
      <w:r>
        <w:rPr>
          <w:b/>
          <w:bCs/>
          <w:rtl/>
        </w:rPr>
        <w:t xml:space="preserve">: </w:t>
      </w:r>
      <w:r>
        <w:rPr>
          <w:b/>
          <w:bCs/>
          <w:rtl/>
        </w:rPr>
        <w:tab/>
        <w:t>אמרתי כבר, בלי לראות את הכותרת."</w:t>
      </w:r>
    </w:p>
    <w:p w:rsidR="00ED7B39" w:rsidRDefault="00ED7B39" w:rsidP="00ED7B39">
      <w:pPr>
        <w:pStyle w:val="ad"/>
        <w:spacing w:line="360" w:lineRule="auto"/>
        <w:ind w:left="567"/>
        <w:jc w:val="both"/>
        <w:rPr>
          <w:rtl/>
        </w:rPr>
      </w:pPr>
      <w:r>
        <w:rPr>
          <w:rtl/>
        </w:rPr>
        <w:t>ראו: פרוט' מיום 7.9.2022, עמ' 97, שורות 35-22; עמ' 98, שורות 20-1 (ההדגשות בקו – הוספו).</w:t>
      </w:r>
    </w:p>
    <w:p w:rsidR="00ED7B39" w:rsidRDefault="00ED7B39" w:rsidP="00ED7B39">
      <w:pPr>
        <w:pStyle w:val="ad"/>
        <w:spacing w:line="360" w:lineRule="auto"/>
        <w:ind w:left="567"/>
        <w:jc w:val="both"/>
        <w:rPr>
          <w:b/>
          <w:bCs/>
          <w:rtl/>
        </w:rPr>
      </w:pPr>
    </w:p>
    <w:p w:rsidR="00ED7B39" w:rsidRDefault="00ED7B39" w:rsidP="00ED7B39">
      <w:pPr>
        <w:pStyle w:val="ad"/>
        <w:numPr>
          <w:ilvl w:val="0"/>
          <w:numId w:val="3"/>
        </w:numPr>
        <w:spacing w:line="360" w:lineRule="auto"/>
        <w:jc w:val="both"/>
        <w:rPr>
          <w:rtl/>
        </w:rPr>
      </w:pPr>
      <w:r>
        <w:rPr>
          <w:rtl/>
        </w:rPr>
        <w:t xml:space="preserve">גרסה זו לא הותירה רושם משכנע. </w:t>
      </w:r>
    </w:p>
    <w:p w:rsidR="00ED7B39" w:rsidRDefault="00ED7B39" w:rsidP="00ED7B39">
      <w:pPr>
        <w:pStyle w:val="ad"/>
        <w:spacing w:line="360" w:lineRule="auto"/>
        <w:ind w:left="567"/>
        <w:jc w:val="both"/>
        <w:rPr>
          <w:b/>
          <w:bCs/>
          <w:rtl/>
        </w:rPr>
      </w:pPr>
    </w:p>
    <w:p w:rsidR="00ED7B39" w:rsidRDefault="00ED7B39" w:rsidP="00ED7B39">
      <w:pPr>
        <w:pStyle w:val="ad"/>
        <w:numPr>
          <w:ilvl w:val="0"/>
          <w:numId w:val="3"/>
        </w:numPr>
        <w:spacing w:line="360" w:lineRule="auto"/>
        <w:jc w:val="both"/>
        <w:rPr>
          <w:rtl/>
        </w:rPr>
      </w:pPr>
      <w:r>
        <w:rPr>
          <w:rtl/>
        </w:rPr>
        <w:t xml:space="preserve">כמו כן,  כשנשאלה </w:t>
      </w:r>
      <w:r>
        <w:rPr>
          <w:b/>
          <w:bCs/>
          <w:rtl/>
        </w:rPr>
        <w:t>הנתבעת</w:t>
      </w:r>
      <w:r>
        <w:rPr>
          <w:rtl/>
        </w:rPr>
        <w:t xml:space="preserve"> על גרסתה על אודות עושק וכפייה, היא </w:t>
      </w:r>
      <w:r>
        <w:rPr>
          <w:u w:val="single"/>
          <w:rtl/>
        </w:rPr>
        <w:t>חזרה בה מהטענה</w:t>
      </w:r>
      <w:r>
        <w:rPr>
          <w:rtl/>
        </w:rPr>
        <w:t>, וטענה כי לא כך היה הדבר:</w:t>
      </w:r>
    </w:p>
    <w:p w:rsidR="00ED7B39" w:rsidRDefault="00ED7B39" w:rsidP="00ED7B39">
      <w:pPr>
        <w:pStyle w:val="ad"/>
        <w:spacing w:line="360" w:lineRule="auto"/>
        <w:ind w:left="567"/>
        <w:jc w:val="both"/>
        <w:rPr>
          <w:b/>
          <w:bCs/>
          <w:rtl/>
        </w:rPr>
      </w:pPr>
      <w:r>
        <w:rPr>
          <w:b/>
          <w:bCs/>
          <w:rtl/>
        </w:rPr>
        <w:t>"עו"ד שלמה: [..]אמרת, או יותר נכון, כתבת בכתב ההגנה שלך שהרגשת שכופים עלייך או עושקים אותך לחתום על הסכם הלוואה. הרגשת את הכפייה או את העושק הזה כבר במועד החתימה?</w:t>
      </w:r>
    </w:p>
    <w:p w:rsidR="00ED7B39" w:rsidRDefault="00ED7B39" w:rsidP="00ED7B39">
      <w:pPr>
        <w:pStyle w:val="ad"/>
        <w:spacing w:line="360" w:lineRule="auto"/>
        <w:ind w:left="567"/>
        <w:jc w:val="both"/>
        <w:rPr>
          <w:b/>
          <w:bCs/>
          <w:rtl/>
        </w:rPr>
      </w:pPr>
      <w:r>
        <w:rPr>
          <w:b/>
          <w:bCs/>
          <w:rtl/>
        </w:rPr>
        <w:t xml:space="preserve">העדה, גב' </w:t>
      </w:r>
      <w:r w:rsidR="00DE73B4">
        <w:rPr>
          <w:b/>
          <w:bCs/>
          <w:rtl/>
        </w:rPr>
        <w:t>***</w:t>
      </w:r>
      <w:r>
        <w:rPr>
          <w:b/>
          <w:bCs/>
          <w:rtl/>
        </w:rPr>
        <w:t xml:space="preserve">: </w:t>
      </w:r>
      <w:r>
        <w:rPr>
          <w:b/>
          <w:bCs/>
          <w:rtl/>
        </w:rPr>
        <w:tab/>
      </w:r>
      <w:r>
        <w:rPr>
          <w:b/>
          <w:bCs/>
          <w:u w:val="single"/>
          <w:rtl/>
        </w:rPr>
        <w:t>לא, זה, לא. כי אני</w:t>
      </w:r>
      <w:r>
        <w:rPr>
          <w:b/>
          <w:bCs/>
          <w:rtl/>
        </w:rPr>
        <w:t>,</w:t>
      </w:r>
    </w:p>
    <w:p w:rsidR="00ED7B39" w:rsidRDefault="00ED7B39" w:rsidP="00ED7B39">
      <w:pPr>
        <w:pStyle w:val="ad"/>
        <w:spacing w:line="360" w:lineRule="auto"/>
        <w:ind w:left="567"/>
        <w:jc w:val="both"/>
        <w:rPr>
          <w:b/>
          <w:bCs/>
          <w:rtl/>
        </w:rPr>
      </w:pPr>
      <w:r>
        <w:rPr>
          <w:b/>
          <w:bCs/>
          <w:rtl/>
        </w:rPr>
        <w:t>עו"ד שלמה: לא הרגשת?</w:t>
      </w:r>
    </w:p>
    <w:p w:rsidR="00ED7B39" w:rsidRDefault="00ED7B39" w:rsidP="00ED7B39">
      <w:pPr>
        <w:pStyle w:val="ad"/>
        <w:spacing w:line="360" w:lineRule="auto"/>
        <w:ind w:left="567"/>
        <w:jc w:val="both"/>
        <w:rPr>
          <w:b/>
          <w:bCs/>
          <w:u w:val="single"/>
          <w:rtl/>
        </w:rPr>
      </w:pPr>
      <w:r>
        <w:rPr>
          <w:b/>
          <w:bCs/>
          <w:u w:val="single"/>
          <w:rtl/>
        </w:rPr>
        <w:t xml:space="preserve">העדה, גב' </w:t>
      </w:r>
      <w:r w:rsidR="00DE73B4">
        <w:rPr>
          <w:b/>
          <w:bCs/>
          <w:u w:val="single"/>
          <w:rtl/>
        </w:rPr>
        <w:t>***</w:t>
      </w:r>
      <w:r>
        <w:rPr>
          <w:b/>
          <w:bCs/>
          <w:u w:val="single"/>
          <w:rtl/>
        </w:rPr>
        <w:t xml:space="preserve">: </w:t>
      </w:r>
      <w:r>
        <w:rPr>
          <w:b/>
          <w:bCs/>
          <w:u w:val="single"/>
          <w:rtl/>
        </w:rPr>
        <w:tab/>
        <w:t>כי זה פשוט משהו שהוגש שצריך לחתום עליו בשביל לרכישת הדירה.</w:t>
      </w:r>
    </w:p>
    <w:p w:rsidR="00ED7B39" w:rsidRDefault="00ED7B39" w:rsidP="00ED7B39">
      <w:pPr>
        <w:pStyle w:val="ad"/>
        <w:spacing w:line="360" w:lineRule="auto"/>
        <w:ind w:left="567"/>
        <w:jc w:val="both"/>
        <w:rPr>
          <w:b/>
          <w:bCs/>
          <w:u w:val="single"/>
          <w:rtl/>
        </w:rPr>
      </w:pPr>
      <w:r>
        <w:rPr>
          <w:b/>
          <w:bCs/>
          <w:u w:val="single"/>
          <w:rtl/>
        </w:rPr>
        <w:t>עו"ד שלמה:  אז לא הרגשת עושק או כפיה?</w:t>
      </w:r>
    </w:p>
    <w:p w:rsidR="00ED7B39" w:rsidRDefault="00ED7B39" w:rsidP="00ED7B39">
      <w:pPr>
        <w:pStyle w:val="ad"/>
        <w:spacing w:line="360" w:lineRule="auto"/>
        <w:ind w:left="567"/>
        <w:jc w:val="both"/>
        <w:rPr>
          <w:b/>
          <w:bCs/>
          <w:u w:val="single"/>
          <w:rtl/>
        </w:rPr>
      </w:pPr>
      <w:r>
        <w:rPr>
          <w:b/>
          <w:bCs/>
          <w:u w:val="single"/>
          <w:rtl/>
        </w:rPr>
        <w:t xml:space="preserve">העדה, גב' </w:t>
      </w:r>
      <w:r w:rsidR="00DE73B4">
        <w:rPr>
          <w:b/>
          <w:bCs/>
          <w:u w:val="single"/>
          <w:rtl/>
        </w:rPr>
        <w:t>***</w:t>
      </w:r>
      <w:r>
        <w:rPr>
          <w:b/>
          <w:bCs/>
          <w:u w:val="single"/>
          <w:rtl/>
        </w:rPr>
        <w:t xml:space="preserve">: </w:t>
      </w:r>
      <w:r>
        <w:rPr>
          <w:b/>
          <w:bCs/>
          <w:u w:val="single"/>
          <w:rtl/>
        </w:rPr>
        <w:tab/>
        <w:t>לא. אני לא יודעת למה זה נרשם בצורה כזאת.</w:t>
      </w:r>
    </w:p>
    <w:p w:rsidR="00ED7B39" w:rsidRDefault="00ED7B39" w:rsidP="00ED7B39">
      <w:pPr>
        <w:pStyle w:val="ad"/>
        <w:spacing w:line="360" w:lineRule="auto"/>
        <w:ind w:left="567"/>
        <w:jc w:val="both"/>
        <w:rPr>
          <w:b/>
          <w:bCs/>
          <w:u w:val="single"/>
          <w:rtl/>
        </w:rPr>
      </w:pPr>
      <w:r>
        <w:rPr>
          <w:b/>
          <w:bCs/>
          <w:u w:val="single"/>
          <w:rtl/>
        </w:rPr>
        <w:t>עו"ד שלמה:  בסדר גמור. מישהו לחץ עלייך לחתום על ההסכם?</w:t>
      </w:r>
    </w:p>
    <w:p w:rsidR="00ED7B39" w:rsidRDefault="00ED7B39" w:rsidP="00ED7B39">
      <w:pPr>
        <w:pStyle w:val="ad"/>
        <w:spacing w:line="360" w:lineRule="auto"/>
        <w:ind w:left="567"/>
        <w:jc w:val="both"/>
        <w:rPr>
          <w:b/>
          <w:bCs/>
          <w:u w:val="single"/>
          <w:rtl/>
        </w:rPr>
      </w:pPr>
      <w:r>
        <w:rPr>
          <w:b/>
          <w:bCs/>
          <w:u w:val="single"/>
          <w:rtl/>
        </w:rPr>
        <w:t xml:space="preserve">העדה, גב' </w:t>
      </w:r>
      <w:r w:rsidR="00DE73B4">
        <w:rPr>
          <w:b/>
          <w:bCs/>
          <w:u w:val="single"/>
          <w:rtl/>
        </w:rPr>
        <w:t>***</w:t>
      </w:r>
      <w:r>
        <w:rPr>
          <w:b/>
          <w:bCs/>
          <w:u w:val="single"/>
          <w:rtl/>
        </w:rPr>
        <w:t xml:space="preserve">: </w:t>
      </w:r>
      <w:r>
        <w:rPr>
          <w:b/>
          <w:bCs/>
          <w:u w:val="single"/>
          <w:rtl/>
        </w:rPr>
        <w:tab/>
        <w:t>לא. פשוט הביאו לי דף, סמכתי עליהם, חתמתי."</w:t>
      </w:r>
    </w:p>
    <w:p w:rsidR="00ED7B39" w:rsidRDefault="00ED7B39" w:rsidP="00ED7B39">
      <w:pPr>
        <w:pStyle w:val="ad"/>
        <w:spacing w:line="360" w:lineRule="auto"/>
        <w:ind w:left="567"/>
        <w:jc w:val="both"/>
        <w:rPr>
          <w:rtl/>
        </w:rPr>
      </w:pPr>
      <w:r>
        <w:rPr>
          <w:rtl/>
        </w:rPr>
        <w:t>ראו: פרוט' מיום 7.9.2022, עמ' 98, שורות 30-20 (ההדגשות בקו – הוספו).</w:t>
      </w:r>
    </w:p>
    <w:p w:rsidR="00ED7B39" w:rsidRDefault="00ED7B39" w:rsidP="00ED7B39">
      <w:pPr>
        <w:pStyle w:val="ad"/>
        <w:spacing w:line="360" w:lineRule="auto"/>
        <w:ind w:left="567"/>
        <w:jc w:val="both"/>
        <w:rPr>
          <w:rtl/>
        </w:rPr>
      </w:pPr>
    </w:p>
    <w:p w:rsidR="00ED7B39" w:rsidRDefault="00ED7B39" w:rsidP="00ED7B39">
      <w:pPr>
        <w:pStyle w:val="ad"/>
        <w:numPr>
          <w:ilvl w:val="0"/>
          <w:numId w:val="3"/>
        </w:numPr>
        <w:spacing w:line="360" w:lineRule="auto"/>
        <w:jc w:val="both"/>
        <w:rPr>
          <w:rFonts w:ascii="David" w:hAnsi="David"/>
          <w:rtl/>
        </w:rPr>
      </w:pPr>
      <w:r>
        <w:rPr>
          <w:rFonts w:ascii="David" w:hAnsi="David"/>
          <w:b/>
          <w:bCs/>
          <w:rtl/>
        </w:rPr>
        <w:t xml:space="preserve">האישה בסיכומים </w:t>
      </w:r>
      <w:r>
        <w:rPr>
          <w:rFonts w:ascii="David" w:hAnsi="David"/>
          <w:rtl/>
        </w:rPr>
        <w:t xml:space="preserve"> טענה  כי הסכם ההלוואה הוא פיקטיבי ונועד להתעשר על חשבונה ולגזול את חלקה בדירה המשותפת של הצדדים. </w:t>
      </w:r>
      <w:r>
        <w:rPr>
          <w:rFonts w:ascii="David" w:hAnsi="David"/>
          <w:b/>
          <w:bCs/>
          <w:rtl/>
        </w:rPr>
        <w:t>האישה</w:t>
      </w:r>
      <w:r>
        <w:rPr>
          <w:rFonts w:ascii="David" w:hAnsi="David"/>
          <w:rtl/>
        </w:rPr>
        <w:t xml:space="preserve"> בסיכומיה הציגה טענות חדשות שחלקן זכרן כלל לא בא בכתבי הטענות ובגרסה העובדתית שלה טרם לכך.  כל גם למשך טענה מצד אחד כי הסכם ההלוואה הוא פיקטיבי ובד בבד הוא נעדר גמירות דעת ומסויימות וחסר תוקף משפטי מחייב. בהמשך טענה כי יש להבחין בין תשלומים עבור הרכישה ששולמו על ידי התובע לבין תשלומי המשכנתא וכי יש להחריג בשל פרשנות ההסכם את תשלומי המשכנתא. </w:t>
      </w:r>
    </w:p>
    <w:p w:rsidR="00ED7B39" w:rsidRDefault="00ED7B39" w:rsidP="00ED7B39">
      <w:pPr>
        <w:pStyle w:val="ad"/>
        <w:rPr>
          <w:rFonts w:ascii="David" w:hAnsi="David"/>
        </w:rPr>
      </w:pPr>
    </w:p>
    <w:p w:rsidR="00ED7B39" w:rsidRDefault="00ED7B39" w:rsidP="00ED7B39">
      <w:pPr>
        <w:pStyle w:val="ad"/>
        <w:numPr>
          <w:ilvl w:val="0"/>
          <w:numId w:val="3"/>
        </w:numPr>
        <w:spacing w:line="360" w:lineRule="auto"/>
        <w:jc w:val="both"/>
        <w:rPr>
          <w:rFonts w:ascii="David" w:hAnsi="David"/>
          <w:rtl/>
        </w:rPr>
      </w:pPr>
      <w:r>
        <w:rPr>
          <w:rFonts w:ascii="David" w:hAnsi="David"/>
          <w:b/>
          <w:bCs/>
          <w:rtl/>
        </w:rPr>
        <w:t>בסיכומים</w:t>
      </w:r>
      <w:r>
        <w:rPr>
          <w:rFonts w:ascii="David" w:hAnsi="David"/>
          <w:rtl/>
        </w:rPr>
        <w:t xml:space="preserve"> טענה </w:t>
      </w:r>
      <w:r>
        <w:rPr>
          <w:rFonts w:ascii="David" w:hAnsi="David"/>
          <w:b/>
          <w:bCs/>
          <w:rtl/>
        </w:rPr>
        <w:t>האישה</w:t>
      </w:r>
      <w:r>
        <w:rPr>
          <w:rFonts w:ascii="David" w:hAnsi="David"/>
          <w:rtl/>
        </w:rPr>
        <w:t xml:space="preserve"> עוד כי הסכום של 510,000 ₪ ששולם – שפורט במפורש בהסכם ההלוואה ששולם על ידי הצדדים מחשבון הנתבע והתובע רק ביצע את הפעולה הטכנית של ההעברה. יתרה מכך, הדברים עומדים בניגוד לכך שהתובעת כבר הסכימה בעבר כי סכום זה הוא הלוואה (ראו לעיל לגבי הצהרתה בהליך קודם). </w:t>
      </w:r>
    </w:p>
    <w:p w:rsidR="00ED7B39" w:rsidRDefault="00ED7B39" w:rsidP="00ED7B39">
      <w:pPr>
        <w:pStyle w:val="ad"/>
        <w:rPr>
          <w:rFonts w:ascii="David" w:hAnsi="David"/>
          <w:b/>
          <w:bCs/>
        </w:rPr>
      </w:pPr>
    </w:p>
    <w:p w:rsidR="00ED7B39" w:rsidRDefault="00ED7B39" w:rsidP="00ED7B39">
      <w:pPr>
        <w:pStyle w:val="ad"/>
      </w:pPr>
    </w:p>
    <w:p w:rsidR="00ED7B39" w:rsidRDefault="00ED7B39" w:rsidP="00ED7B39">
      <w:pPr>
        <w:pStyle w:val="ad"/>
        <w:numPr>
          <w:ilvl w:val="0"/>
          <w:numId w:val="3"/>
        </w:numPr>
        <w:spacing w:line="360" w:lineRule="auto"/>
        <w:jc w:val="both"/>
        <w:rPr>
          <w:rtl/>
        </w:rPr>
      </w:pPr>
      <w:r>
        <w:rPr>
          <w:rtl/>
        </w:rPr>
        <w:t>לכך יש להוסיף כי הוצגו לאישה בעת חקירתה תכתובות בינה לבין הנתבע – אשר הוכחו כי נמחקו על ידה – (צורף כמוצג ת/2), ובתכתובות הללו האישה מציינת כי היא אחראית להלוואות שנלקחו בזמן הנישואין וכי תשיב אותן לאחר חישוב:</w:t>
      </w:r>
    </w:p>
    <w:p w:rsidR="00ED7B39" w:rsidRDefault="000D510B" w:rsidP="00ED7B39">
      <w:pPr>
        <w:pStyle w:val="ad"/>
        <w:spacing w:line="360" w:lineRule="auto"/>
        <w:ind w:left="567"/>
        <w:jc w:val="both"/>
      </w:pPr>
      <w:r>
        <w:drawing>
          <wp:inline distT="0" distB="0" distL="0" distR="0">
            <wp:extent cx="2294255" cy="1744345"/>
            <wp:effectExtent l="0" t="0" r="0" b="8255"/>
            <wp:docPr id="21" name="תמונה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294255" cy="1744345"/>
                    </a:xfrm>
                    <a:prstGeom prst="rect">
                      <a:avLst/>
                    </a:prstGeom>
                    <a:noFill/>
                    <a:ln>
                      <a:noFill/>
                    </a:ln>
                  </pic:spPr>
                </pic:pic>
              </a:graphicData>
            </a:graphic>
          </wp:inline>
        </w:drawing>
      </w:r>
    </w:p>
    <w:p w:rsidR="00ED7B39" w:rsidRDefault="00ED7B39" w:rsidP="00ED7B39">
      <w:pPr>
        <w:pStyle w:val="ad"/>
        <w:spacing w:line="360" w:lineRule="auto"/>
        <w:ind w:left="567"/>
        <w:jc w:val="both"/>
        <w:rPr>
          <w:rtl/>
        </w:rPr>
      </w:pPr>
    </w:p>
    <w:p w:rsidR="00ED7B39" w:rsidRDefault="00ED7B39" w:rsidP="00ED7B39">
      <w:pPr>
        <w:pStyle w:val="ad"/>
        <w:spacing w:line="360" w:lineRule="auto"/>
        <w:ind w:left="567"/>
        <w:jc w:val="both"/>
        <w:rPr>
          <w:rtl/>
        </w:rPr>
      </w:pPr>
      <w:r>
        <w:rPr>
          <w:rtl/>
        </w:rPr>
        <w:t>צורפה הוכחה כי ההודעות נמחקו על ידי האישה:</w:t>
      </w:r>
    </w:p>
    <w:p w:rsidR="00ED7B39" w:rsidRDefault="00ED7B39" w:rsidP="00ED7B39">
      <w:pPr>
        <w:pStyle w:val="ad"/>
        <w:spacing w:line="360" w:lineRule="auto"/>
        <w:ind w:left="567"/>
        <w:jc w:val="both"/>
        <w:rPr>
          <w:rtl/>
        </w:rPr>
      </w:pPr>
      <w:r>
        <w:drawing>
          <wp:inline distT="0" distB="0" distL="0" distR="0">
            <wp:extent cx="2268855" cy="1311275"/>
            <wp:effectExtent l="0" t="0" r="0" b="3175"/>
            <wp:docPr id="4" name="תמונה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268855" cy="1311275"/>
                    </a:xfrm>
                    <a:prstGeom prst="rect">
                      <a:avLst/>
                    </a:prstGeom>
                    <a:noFill/>
                    <a:ln>
                      <a:noFill/>
                    </a:ln>
                  </pic:spPr>
                </pic:pic>
              </a:graphicData>
            </a:graphic>
          </wp:inline>
        </w:drawing>
      </w:r>
    </w:p>
    <w:p w:rsidR="00ED7B39" w:rsidRDefault="00ED7B39" w:rsidP="00ED7B39">
      <w:pPr>
        <w:pStyle w:val="ad"/>
        <w:spacing w:line="360" w:lineRule="auto"/>
        <w:ind w:left="567"/>
        <w:jc w:val="both"/>
        <w:rPr>
          <w:rtl/>
        </w:rPr>
      </w:pPr>
    </w:p>
    <w:p w:rsidR="009E4186" w:rsidRDefault="009E4186" w:rsidP="009E4186">
      <w:pPr>
        <w:pStyle w:val="ad"/>
        <w:spacing w:line="360" w:lineRule="auto"/>
        <w:ind w:left="567"/>
        <w:jc w:val="both"/>
      </w:pPr>
    </w:p>
    <w:p w:rsidR="00ED7B39" w:rsidRDefault="00ED7B39" w:rsidP="00ED7B39">
      <w:pPr>
        <w:pStyle w:val="ad"/>
        <w:numPr>
          <w:ilvl w:val="0"/>
          <w:numId w:val="3"/>
        </w:numPr>
        <w:spacing w:line="360" w:lineRule="auto"/>
        <w:jc w:val="both"/>
      </w:pPr>
      <w:r>
        <w:rPr>
          <w:b/>
          <w:bCs/>
          <w:rtl/>
        </w:rPr>
        <w:lastRenderedPageBreak/>
        <w:t>האישה</w:t>
      </w:r>
      <w:r>
        <w:rPr>
          <w:rtl/>
        </w:rPr>
        <w:t xml:space="preserve"> נחקרה ארוכות על סוגייה זו ועל מחיקת ההודעות (ראו: פרוט' מיום 8.9.22 עמ' 117-123). עם זאת בסופו של יום סברתי כי אין לתת משקל ניכר לראיות אלה מאחר שהן במישור מערכת היחסים שבין הנתבעים וכי אין בהם הוכחה פוזיטיבית כי האישה מסכימה להלוואות מהאב או מאשרת את ההסכם ההלוואה. </w:t>
      </w:r>
    </w:p>
    <w:p w:rsidR="00ED7B39" w:rsidRDefault="00ED7B39" w:rsidP="00ED7B39">
      <w:pPr>
        <w:pStyle w:val="ad"/>
        <w:spacing w:line="360" w:lineRule="auto"/>
        <w:ind w:left="567"/>
        <w:jc w:val="both"/>
        <w:rPr>
          <w:rtl/>
        </w:rPr>
      </w:pPr>
    </w:p>
    <w:p w:rsidR="00ED7B39" w:rsidRDefault="00ED7B39" w:rsidP="00ED7B39">
      <w:pPr>
        <w:pStyle w:val="ad"/>
        <w:numPr>
          <w:ilvl w:val="0"/>
          <w:numId w:val="3"/>
        </w:numPr>
        <w:spacing w:line="360" w:lineRule="auto"/>
        <w:jc w:val="both"/>
        <w:rPr>
          <w:rFonts w:ascii="David" w:hAnsi="David"/>
          <w:rtl/>
        </w:rPr>
      </w:pPr>
      <w:r>
        <w:rPr>
          <w:rFonts w:ascii="David" w:hAnsi="David"/>
          <w:rtl/>
        </w:rPr>
        <w:t xml:space="preserve">בכל הנוגע לטענת האישה כי לא ידעה על מה חותמת וכדבריה "חתמה בלנקו" – דין טענה זו להידחות. בעניין זה חל "חזקת ידיעת החותם": </w:t>
      </w:r>
    </w:p>
    <w:p w:rsidR="00ED7B39" w:rsidRDefault="00ED7B39" w:rsidP="00ED7B39">
      <w:pPr>
        <w:pStyle w:val="ad"/>
        <w:spacing w:line="360" w:lineRule="auto"/>
        <w:ind w:left="567"/>
        <w:jc w:val="both"/>
        <w:rPr>
          <w:rFonts w:ascii="David" w:hAnsi="David"/>
          <w:highlight w:val="yellow"/>
          <w:rtl/>
        </w:rPr>
      </w:pPr>
    </w:p>
    <w:p w:rsidR="00ED7B39" w:rsidRDefault="00ED7B39" w:rsidP="00ED7B39">
      <w:pPr>
        <w:pStyle w:val="Ruller4"/>
        <w:ind w:left="567"/>
        <w:rPr>
          <w:rFonts w:ascii="David" w:hAnsi="David" w:cs="David"/>
          <w:b/>
          <w:bCs/>
          <w:sz w:val="24"/>
          <w:szCs w:val="24"/>
          <w:rtl/>
        </w:rPr>
      </w:pPr>
      <w:r>
        <w:rPr>
          <w:rFonts w:ascii="David" w:hAnsi="David" w:cs="David"/>
          <w:b/>
          <w:bCs/>
          <w:sz w:val="24"/>
          <w:szCs w:val="24"/>
          <w:rtl/>
        </w:rPr>
        <w:t xml:space="preserve">"כלל מוכר הוא שחזקה על אדם החותם על מסמך כי הוא קרא והסכים לתוכנו (ע"א 1513/99 חיים דטיאשוילי נ' בנק לאומי לישראל בע"מ, פ"ד נד (3) 591; ע"א 6645/00 שלמה ערד, עו"ד נ' ז'אק אבן, פ"ד נו (5) 365; ע"א 9136/02 מיסטר מאני ישראל בע"מ נ' שרה רייז, פ"ד נח (3) 934). </w:t>
      </w:r>
    </w:p>
    <w:p w:rsidR="00ED7B39" w:rsidRDefault="00ED7B39" w:rsidP="00ED7B39">
      <w:pPr>
        <w:pStyle w:val="Ruller4"/>
        <w:ind w:left="567"/>
        <w:rPr>
          <w:rFonts w:ascii="David" w:hAnsi="David" w:cs="David"/>
          <w:b/>
          <w:bCs/>
          <w:sz w:val="24"/>
          <w:szCs w:val="24"/>
          <w:rtl/>
        </w:rPr>
      </w:pPr>
      <w:r>
        <w:rPr>
          <w:rFonts w:ascii="David" w:hAnsi="David" w:cs="David"/>
          <w:b/>
          <w:bCs/>
          <w:sz w:val="24"/>
          <w:szCs w:val="24"/>
          <w:u w:val="single"/>
          <w:rtl/>
        </w:rPr>
        <w:t>ראוי להבהיר את אופייה של החזקה שאדם החותם על מסמך קרא אותו (להלן: "חזקת ידיעת החותם"). חזקה זו הינה עובדתית אך לא רק. רוצה לומר, שהחזקה קובעת כי החותם קרא את המסמך בפועל. זהו מימד עובדתי אך לצידו קיים מימד משפטי. החותם נושא באחריות לחתימתו ואינו יכול ליהנות מעצימת עיניים</w:t>
      </w:r>
      <w:r>
        <w:rPr>
          <w:rFonts w:ascii="David" w:hAnsi="David" w:cs="David"/>
          <w:b/>
          <w:bCs/>
          <w:sz w:val="24"/>
          <w:szCs w:val="24"/>
          <w:rtl/>
        </w:rPr>
        <w:t xml:space="preserve">. [...] </w:t>
      </w:r>
      <w:r>
        <w:rPr>
          <w:rFonts w:ascii="David" w:hAnsi="David" w:cs="David"/>
          <w:b/>
          <w:bCs/>
          <w:sz w:val="24"/>
          <w:szCs w:val="24"/>
          <w:u w:val="single"/>
          <w:rtl/>
        </w:rPr>
        <w:t>תיאור זה מציג שילוב של ידיעה, יכולת לקרוא, בד בבד עם טענה בדבר בחירה שלא לקרוא. אין המשיבה יכולה ליהנות מטענה כזו</w:t>
      </w:r>
      <w:r>
        <w:rPr>
          <w:rFonts w:ascii="David" w:hAnsi="David" w:cs="David"/>
          <w:b/>
          <w:bCs/>
          <w:sz w:val="24"/>
          <w:szCs w:val="24"/>
          <w:rtl/>
        </w:rPr>
        <w:t>. זאת ועוד, במקרה זה, הידיעה של המשיבה גוברת על הסתייגויותיה משום שדי בידיעה כללית שהינה חותמת על היעדר זכויות במקרקעין – ביתה. מעדותה עולה שהבינה כי משמעות המסמך הוא היעדר זכויותיה בבית. חזקת "ידיעת החותם" היא אפוא עובדתית ומשפטית בתיק זה."</w:t>
      </w:r>
    </w:p>
    <w:p w:rsidR="00ED7B39" w:rsidRDefault="00ED7B39" w:rsidP="00ED7B39">
      <w:pPr>
        <w:pStyle w:val="ad"/>
        <w:spacing w:line="360" w:lineRule="auto"/>
        <w:ind w:left="567"/>
        <w:jc w:val="both"/>
        <w:rPr>
          <w:rFonts w:ascii="David" w:hAnsi="David"/>
          <w:rtl/>
        </w:rPr>
      </w:pPr>
      <w:r>
        <w:rPr>
          <w:rFonts w:ascii="David" w:hAnsi="David"/>
          <w:rtl/>
        </w:rPr>
        <w:t xml:space="preserve">ראו: </w:t>
      </w:r>
      <w:bookmarkStart w:id="1" w:name="casename_body"/>
      <w:r>
        <w:rPr>
          <w:rtl/>
        </w:rPr>
        <w:t>ע"א  8510/09</w:t>
      </w:r>
      <w:r>
        <w:rPr>
          <w:rFonts w:hint="cs"/>
        </w:rPr>
        <w:t xml:space="preserve"> </w:t>
      </w:r>
      <w:bookmarkEnd w:id="1"/>
      <w:r>
        <w:rPr>
          <w:rFonts w:ascii="David" w:hAnsi="David"/>
          <w:rtl/>
        </w:rPr>
        <w:t xml:space="preserve"> </w:t>
      </w:r>
      <w:r>
        <w:rPr>
          <w:rFonts w:ascii="Miriam" w:hAnsi="Miriam" w:cs="Miriam"/>
          <w:rtl/>
        </w:rPr>
        <w:t>בנק הפועלים בע"מ נ' נויברג ואח'</w:t>
      </w:r>
      <w:r>
        <w:rPr>
          <w:rFonts w:ascii="David" w:hAnsi="David"/>
          <w:rtl/>
        </w:rPr>
        <w:t xml:space="preserve"> סעיף 4 לפסק דינו של כבק השופט הנדל</w:t>
      </w:r>
      <w:r>
        <w:rPr>
          <w:rFonts w:ascii="Miriam" w:hAnsi="Miriam" w:cs="Miriam"/>
          <w:rtl/>
        </w:rPr>
        <w:t xml:space="preserve"> </w:t>
      </w:r>
      <w:r>
        <w:rPr>
          <w:rFonts w:ascii="David" w:hAnsi="David"/>
        </w:rPr>
        <w:t>24.11.2011)</w:t>
      </w:r>
      <w:r>
        <w:rPr>
          <w:rFonts w:ascii="David" w:hAnsi="David"/>
          <w:rtl/>
        </w:rPr>
        <w:t>).</w:t>
      </w:r>
    </w:p>
    <w:p w:rsidR="00ED7B39" w:rsidRDefault="00ED7B39" w:rsidP="00ED7B39">
      <w:pPr>
        <w:pStyle w:val="ad"/>
        <w:spacing w:line="360" w:lineRule="auto"/>
        <w:ind w:left="567"/>
        <w:jc w:val="both"/>
        <w:rPr>
          <w:rFonts w:ascii="David" w:hAnsi="David"/>
          <w:rtl/>
        </w:rPr>
      </w:pPr>
    </w:p>
    <w:p w:rsidR="00ED7B39" w:rsidRDefault="00ED7B39" w:rsidP="00ED7B39">
      <w:pPr>
        <w:pStyle w:val="ad"/>
        <w:numPr>
          <w:ilvl w:val="0"/>
          <w:numId w:val="3"/>
        </w:numPr>
        <w:spacing w:line="360" w:lineRule="auto"/>
        <w:jc w:val="both"/>
        <w:rPr>
          <w:rFonts w:ascii="David" w:hAnsi="David"/>
          <w:rtl/>
        </w:rPr>
      </w:pPr>
      <w:r>
        <w:rPr>
          <w:rFonts w:ascii="David" w:hAnsi="David"/>
          <w:rtl/>
        </w:rPr>
        <w:t xml:space="preserve">גם בכל הנוגע לטענות </w:t>
      </w:r>
      <w:r>
        <w:rPr>
          <w:rFonts w:ascii="David" w:hAnsi="David"/>
          <w:b/>
          <w:bCs/>
          <w:rtl/>
        </w:rPr>
        <w:t>האישה</w:t>
      </w:r>
      <w:r>
        <w:rPr>
          <w:rFonts w:ascii="David" w:hAnsi="David"/>
          <w:rtl/>
        </w:rPr>
        <w:t xml:space="preserve"> לגבי עיסקה סיבובית, האישה לא הצליחה להוכיח טענה זו ואף לא לפרטה באופן מספק. האישה נשאלה בחקירתה לגבי טענתה כי חלק מהסכומים שקיבלו מהתובע היו מתנה וחלק היו חלק מהעיסקה הסיבובית אולם לא ידעה להשיב מה החלוקה: "אין לי מושג", "אני לא יודעת" (ראו: פרוט' מיום 8.9.22, עמ' 111 שורות 21-31). בהמשך החקירה התבקשה לפרט מועדים ופרטים לגבי העיסקה הסיבובית ולא ידעה לפרט פרטים בסיסיים:</w:t>
      </w:r>
    </w:p>
    <w:p w:rsidR="00ED7B39" w:rsidRDefault="00ED7B39" w:rsidP="00ED7B39">
      <w:pPr>
        <w:pStyle w:val="ad"/>
        <w:spacing w:line="360" w:lineRule="auto"/>
        <w:ind w:left="567"/>
        <w:jc w:val="both"/>
        <w:rPr>
          <w:rFonts w:ascii="David" w:hAnsi="David"/>
          <w:b/>
          <w:bCs/>
        </w:rPr>
      </w:pPr>
      <w:r>
        <w:rPr>
          <w:rFonts w:ascii="David" w:hAnsi="David"/>
          <w:b/>
          <w:bCs/>
          <w:rtl/>
        </w:rPr>
        <w:t xml:space="preserve">"עו"ד שלמה: </w:t>
      </w:r>
      <w:r>
        <w:rPr>
          <w:rFonts w:ascii="David" w:hAnsi="David"/>
          <w:b/>
          <w:bCs/>
          <w:rtl/>
        </w:rPr>
        <w:tab/>
        <w:t>[..] את טוענת בסעיף 6 לכתב ההגנה שלך שהכספים הועברו בעסקה סיבובית. מתי התחילה העסקה הסיבובית הזאת לטענתך? לפני שהעסק עבר ל</w:t>
      </w:r>
      <w:r w:rsidR="003B30E4">
        <w:rPr>
          <w:rFonts w:ascii="David" w:hAnsi="David"/>
          <w:b/>
          <w:bCs/>
          <w:rtl/>
        </w:rPr>
        <w:t>***</w:t>
      </w:r>
      <w:r>
        <w:rPr>
          <w:rFonts w:ascii="David" w:hAnsi="David"/>
          <w:b/>
          <w:bCs/>
          <w:rtl/>
        </w:rPr>
        <w:t>? אחרי שהעסק עבר ל</w:t>
      </w:r>
      <w:r w:rsidR="003B30E4">
        <w:rPr>
          <w:rFonts w:ascii="David" w:hAnsi="David"/>
          <w:b/>
          <w:bCs/>
          <w:rtl/>
        </w:rPr>
        <w:t>***</w:t>
      </w:r>
      <w:r>
        <w:rPr>
          <w:rFonts w:ascii="David" w:hAnsi="David"/>
          <w:b/>
          <w:bCs/>
          <w:rtl/>
        </w:rPr>
        <w:t>? מתי התחילה העסקה סיבובית הזאת?</w:t>
      </w:r>
    </w:p>
    <w:p w:rsidR="00ED7B39" w:rsidRDefault="00ED7B39" w:rsidP="00ED7B39">
      <w:pPr>
        <w:pStyle w:val="ad"/>
        <w:spacing w:line="360" w:lineRule="auto"/>
        <w:ind w:left="567"/>
        <w:jc w:val="both"/>
        <w:rPr>
          <w:rFonts w:ascii="David" w:hAnsi="David"/>
          <w:b/>
          <w:bCs/>
          <w:rtl/>
        </w:rPr>
      </w:pPr>
      <w:r>
        <w:rPr>
          <w:rFonts w:ascii="David" w:hAnsi="David"/>
          <w:b/>
          <w:bCs/>
          <w:rtl/>
        </w:rPr>
        <w:t xml:space="preserve">העדה, גב' </w:t>
      </w:r>
      <w:r w:rsidR="00DE73B4">
        <w:rPr>
          <w:rFonts w:ascii="David" w:hAnsi="David"/>
          <w:b/>
          <w:bCs/>
          <w:rtl/>
        </w:rPr>
        <w:t>***</w:t>
      </w:r>
      <w:r>
        <w:rPr>
          <w:rFonts w:ascii="David" w:hAnsi="David"/>
          <w:b/>
          <w:bCs/>
          <w:rtl/>
        </w:rPr>
        <w:t xml:space="preserve">: </w:t>
      </w:r>
      <w:r>
        <w:rPr>
          <w:rFonts w:ascii="David" w:hAnsi="David"/>
          <w:b/>
          <w:bCs/>
          <w:rtl/>
        </w:rPr>
        <w:tab/>
        <w:t>אני לא יכולה לדעת בוודאות אבל לפי מה שאנחנו בדקנו וזה, נראה שכשהעסק עבר.</w:t>
      </w:r>
    </w:p>
    <w:p w:rsidR="00ED7B39" w:rsidRDefault="00ED7B39" w:rsidP="00ED7B39">
      <w:pPr>
        <w:pStyle w:val="ad"/>
        <w:spacing w:line="360" w:lineRule="auto"/>
        <w:ind w:left="567"/>
        <w:jc w:val="both"/>
        <w:rPr>
          <w:rFonts w:ascii="David" w:hAnsi="David"/>
          <w:b/>
          <w:bCs/>
          <w:rtl/>
        </w:rPr>
      </w:pPr>
      <w:r>
        <w:rPr>
          <w:rFonts w:ascii="David" w:hAnsi="David"/>
          <w:b/>
          <w:bCs/>
          <w:rtl/>
        </w:rPr>
        <w:lastRenderedPageBreak/>
        <w:t>[..]</w:t>
      </w:r>
    </w:p>
    <w:p w:rsidR="00ED7B39" w:rsidRDefault="00ED7B39" w:rsidP="00ED7B39">
      <w:pPr>
        <w:pStyle w:val="ad"/>
        <w:spacing w:line="360" w:lineRule="auto"/>
        <w:ind w:left="567"/>
        <w:jc w:val="both"/>
        <w:rPr>
          <w:rFonts w:ascii="David" w:hAnsi="David"/>
          <w:b/>
          <w:bCs/>
          <w:rtl/>
        </w:rPr>
      </w:pPr>
      <w:r>
        <w:rPr>
          <w:rFonts w:ascii="David" w:hAnsi="David"/>
          <w:b/>
          <w:bCs/>
          <w:rtl/>
        </w:rPr>
        <w:t xml:space="preserve">עו"ד שלמה: כשרכשתם את הבית, לפי העדות שלך, </w:t>
      </w:r>
      <w:r w:rsidR="003B30E4">
        <w:rPr>
          <w:rFonts w:ascii="David" w:hAnsi="David"/>
          <w:b/>
          <w:bCs/>
          <w:rtl/>
        </w:rPr>
        <w:t>***</w:t>
      </w:r>
      <w:r>
        <w:rPr>
          <w:rFonts w:ascii="David" w:hAnsi="David"/>
          <w:b/>
          <w:bCs/>
          <w:rtl/>
        </w:rPr>
        <w:t xml:space="preserve"> היה שכיר אצלך נכון? נכון?</w:t>
      </w:r>
    </w:p>
    <w:p w:rsidR="00ED7B39" w:rsidRDefault="00ED7B39" w:rsidP="00ED7B39">
      <w:pPr>
        <w:pStyle w:val="ad"/>
        <w:spacing w:line="360" w:lineRule="auto"/>
        <w:ind w:left="567"/>
        <w:jc w:val="both"/>
        <w:rPr>
          <w:rFonts w:ascii="David" w:hAnsi="David"/>
          <w:b/>
          <w:bCs/>
          <w:rtl/>
        </w:rPr>
      </w:pPr>
      <w:r>
        <w:rPr>
          <w:rFonts w:ascii="David" w:hAnsi="David"/>
          <w:b/>
          <w:bCs/>
          <w:rtl/>
        </w:rPr>
        <w:t>[..]</w:t>
      </w:r>
    </w:p>
    <w:p w:rsidR="00ED7B39" w:rsidRDefault="00ED7B39" w:rsidP="00ED7B39">
      <w:pPr>
        <w:pStyle w:val="ad"/>
        <w:spacing w:line="360" w:lineRule="auto"/>
        <w:ind w:left="567"/>
        <w:jc w:val="both"/>
        <w:rPr>
          <w:rFonts w:ascii="David" w:hAnsi="David"/>
          <w:b/>
          <w:bCs/>
          <w:rtl/>
        </w:rPr>
      </w:pPr>
      <w:r>
        <w:rPr>
          <w:rFonts w:ascii="David" w:hAnsi="David"/>
          <w:b/>
          <w:bCs/>
          <w:rtl/>
        </w:rPr>
        <w:t xml:space="preserve">העדה, גב' </w:t>
      </w:r>
      <w:r w:rsidR="00DE73B4">
        <w:rPr>
          <w:rFonts w:ascii="David" w:hAnsi="David"/>
          <w:b/>
          <w:bCs/>
          <w:rtl/>
        </w:rPr>
        <w:t>***</w:t>
      </w:r>
      <w:r>
        <w:rPr>
          <w:rFonts w:ascii="David" w:hAnsi="David"/>
          <w:b/>
          <w:bCs/>
          <w:rtl/>
        </w:rPr>
        <w:t xml:space="preserve">: </w:t>
      </w:r>
      <w:r>
        <w:rPr>
          <w:rFonts w:ascii="David" w:hAnsi="David"/>
          <w:b/>
          <w:bCs/>
          <w:rtl/>
        </w:rPr>
        <w:tab/>
        <w:t>או-קיי.</w:t>
      </w:r>
    </w:p>
    <w:p w:rsidR="00ED7B39" w:rsidRDefault="00ED7B39" w:rsidP="00ED7B39">
      <w:pPr>
        <w:pStyle w:val="ad"/>
        <w:spacing w:line="360" w:lineRule="auto"/>
        <w:ind w:left="567"/>
        <w:jc w:val="both"/>
        <w:rPr>
          <w:rFonts w:ascii="David" w:hAnsi="David"/>
          <w:b/>
          <w:bCs/>
          <w:rtl/>
        </w:rPr>
      </w:pPr>
      <w:r>
        <w:rPr>
          <w:rFonts w:ascii="David" w:hAnsi="David"/>
          <w:b/>
          <w:bCs/>
          <w:rtl/>
        </w:rPr>
        <w:t>עו"ד שלמה: הוא התחיל לעבוד במאי 13 ואת אמרת שבמאי 13 הו עבד אצלך בעסק.</w:t>
      </w:r>
    </w:p>
    <w:p w:rsidR="00ED7B39" w:rsidRDefault="00ED7B39" w:rsidP="00ED7B39">
      <w:pPr>
        <w:pStyle w:val="ad"/>
        <w:spacing w:line="360" w:lineRule="auto"/>
        <w:ind w:left="567"/>
        <w:jc w:val="both"/>
        <w:rPr>
          <w:rFonts w:ascii="David" w:hAnsi="David"/>
          <w:b/>
          <w:bCs/>
          <w:rtl/>
        </w:rPr>
      </w:pPr>
      <w:r>
        <w:rPr>
          <w:rFonts w:ascii="David" w:hAnsi="David"/>
          <w:b/>
          <w:bCs/>
          <w:rtl/>
        </w:rPr>
        <w:t xml:space="preserve">העדה, גב' </w:t>
      </w:r>
      <w:r w:rsidR="00DE73B4">
        <w:rPr>
          <w:rFonts w:ascii="David" w:hAnsi="David"/>
          <w:b/>
          <w:bCs/>
          <w:rtl/>
        </w:rPr>
        <w:t>***</w:t>
      </w:r>
      <w:r>
        <w:rPr>
          <w:rFonts w:ascii="David" w:hAnsi="David"/>
          <w:b/>
          <w:bCs/>
          <w:rtl/>
        </w:rPr>
        <w:t xml:space="preserve">: </w:t>
      </w:r>
      <w:r>
        <w:rPr>
          <w:rFonts w:ascii="David" w:hAnsi="David"/>
          <w:b/>
          <w:bCs/>
          <w:rtl/>
        </w:rPr>
        <w:tab/>
        <w:t>נכון. [..]</w:t>
      </w:r>
    </w:p>
    <w:p w:rsidR="00ED7B39" w:rsidRDefault="00ED7B39" w:rsidP="00ED7B39">
      <w:pPr>
        <w:pStyle w:val="ad"/>
        <w:spacing w:line="360" w:lineRule="auto"/>
        <w:ind w:left="567"/>
        <w:jc w:val="both"/>
        <w:rPr>
          <w:rFonts w:ascii="David" w:hAnsi="David"/>
          <w:b/>
          <w:bCs/>
          <w:rtl/>
        </w:rPr>
      </w:pPr>
      <w:r>
        <w:rPr>
          <w:rFonts w:ascii="David" w:hAnsi="David"/>
          <w:b/>
          <w:bCs/>
          <w:rtl/>
        </w:rPr>
        <w:t xml:space="preserve">העדה, גב' </w:t>
      </w:r>
      <w:r w:rsidR="00DE73B4">
        <w:rPr>
          <w:rFonts w:ascii="David" w:hAnsi="David"/>
          <w:b/>
          <w:bCs/>
          <w:rtl/>
        </w:rPr>
        <w:t>***</w:t>
      </w:r>
      <w:r>
        <w:rPr>
          <w:rFonts w:ascii="David" w:hAnsi="David"/>
          <w:b/>
          <w:bCs/>
          <w:rtl/>
        </w:rPr>
        <w:t xml:space="preserve">: </w:t>
      </w:r>
      <w:r>
        <w:rPr>
          <w:rFonts w:ascii="David" w:hAnsi="David"/>
          <w:b/>
          <w:bCs/>
          <w:rtl/>
        </w:rPr>
        <w:tab/>
        <w:t>הוא בא להחליף אותי בחופשת לידה.</w:t>
      </w:r>
    </w:p>
    <w:p w:rsidR="00ED7B39" w:rsidRDefault="00ED7B39" w:rsidP="00ED7B39">
      <w:pPr>
        <w:pStyle w:val="ad"/>
        <w:spacing w:line="360" w:lineRule="auto"/>
        <w:ind w:left="567"/>
        <w:jc w:val="both"/>
        <w:rPr>
          <w:rFonts w:ascii="David" w:hAnsi="David"/>
          <w:b/>
          <w:bCs/>
          <w:rtl/>
        </w:rPr>
      </w:pPr>
      <w:r>
        <w:rPr>
          <w:rFonts w:ascii="David" w:hAnsi="David"/>
          <w:b/>
          <w:bCs/>
          <w:rtl/>
        </w:rPr>
        <w:t xml:space="preserve">עו"ד שלמה: [..] אבל בסעיף 6 לכתב ההגנה שלך את טוענת שהכספים שהועברו הם חלק מהשכר של </w:t>
      </w:r>
      <w:r w:rsidR="003B30E4">
        <w:rPr>
          <w:rFonts w:ascii="David" w:hAnsi="David"/>
          <w:b/>
          <w:bCs/>
          <w:rtl/>
        </w:rPr>
        <w:t>***</w:t>
      </w:r>
      <w:r>
        <w:rPr>
          <w:rFonts w:ascii="David" w:hAnsi="David"/>
          <w:b/>
          <w:bCs/>
          <w:rtl/>
        </w:rPr>
        <w:t>, אז איך זה מסתדר?</w:t>
      </w:r>
    </w:p>
    <w:p w:rsidR="00ED7B39" w:rsidRDefault="00ED7B39" w:rsidP="00ED7B39">
      <w:pPr>
        <w:pStyle w:val="ad"/>
        <w:spacing w:line="360" w:lineRule="auto"/>
        <w:ind w:left="567"/>
        <w:jc w:val="both"/>
        <w:rPr>
          <w:rFonts w:ascii="David" w:hAnsi="David"/>
          <w:b/>
          <w:bCs/>
          <w:rtl/>
        </w:rPr>
      </w:pPr>
      <w:r>
        <w:rPr>
          <w:rFonts w:ascii="David" w:hAnsi="David"/>
          <w:b/>
          <w:bCs/>
          <w:rtl/>
        </w:rPr>
        <w:t xml:space="preserve">העדה, גב' </w:t>
      </w:r>
      <w:r w:rsidR="00DE73B4">
        <w:rPr>
          <w:rFonts w:ascii="David" w:hAnsi="David"/>
          <w:b/>
          <w:bCs/>
          <w:rtl/>
        </w:rPr>
        <w:t>***</w:t>
      </w:r>
      <w:r>
        <w:rPr>
          <w:rFonts w:ascii="David" w:hAnsi="David"/>
          <w:b/>
          <w:bCs/>
          <w:rtl/>
        </w:rPr>
        <w:t xml:space="preserve">: </w:t>
      </w:r>
      <w:r>
        <w:rPr>
          <w:rFonts w:ascii="David" w:hAnsi="David"/>
          <w:b/>
          <w:bCs/>
          <w:rtl/>
        </w:rPr>
        <w:tab/>
        <w:t>הכספים שהובאו מאבא שלו, לא ממני.</w:t>
      </w:r>
    </w:p>
    <w:p w:rsidR="00ED7B39" w:rsidRDefault="00ED7B39" w:rsidP="00ED7B39">
      <w:pPr>
        <w:pStyle w:val="ad"/>
        <w:spacing w:line="360" w:lineRule="auto"/>
        <w:ind w:left="567"/>
        <w:jc w:val="both"/>
        <w:rPr>
          <w:rFonts w:ascii="David" w:hAnsi="David"/>
          <w:b/>
          <w:bCs/>
          <w:rtl/>
        </w:rPr>
      </w:pPr>
      <w:r>
        <w:rPr>
          <w:rFonts w:ascii="David" w:hAnsi="David"/>
          <w:b/>
          <w:bCs/>
          <w:rtl/>
        </w:rPr>
        <w:t xml:space="preserve">עו"ד שלמה: אבל הוא לא, אמרת שהוא חלק מהשכר של </w:t>
      </w:r>
      <w:r w:rsidR="003B30E4">
        <w:rPr>
          <w:rFonts w:ascii="David" w:hAnsi="David"/>
          <w:b/>
          <w:bCs/>
          <w:rtl/>
        </w:rPr>
        <w:t>***</w:t>
      </w:r>
      <w:r>
        <w:rPr>
          <w:rFonts w:ascii="David" w:hAnsi="David"/>
          <w:b/>
          <w:bCs/>
          <w:rtl/>
        </w:rPr>
        <w:t>, אבל הוא לא עבד אצל אבא שלו.</w:t>
      </w:r>
    </w:p>
    <w:p w:rsidR="00ED7B39" w:rsidRDefault="00ED7B39" w:rsidP="00ED7B39">
      <w:pPr>
        <w:pStyle w:val="ad"/>
        <w:spacing w:line="360" w:lineRule="auto"/>
        <w:ind w:left="567"/>
        <w:jc w:val="both"/>
        <w:rPr>
          <w:rFonts w:ascii="David" w:hAnsi="David"/>
          <w:b/>
          <w:bCs/>
          <w:rtl/>
        </w:rPr>
      </w:pPr>
      <w:r>
        <w:rPr>
          <w:rFonts w:ascii="David" w:hAnsi="David"/>
          <w:b/>
          <w:bCs/>
          <w:rtl/>
        </w:rPr>
        <w:t xml:space="preserve">העדה, גב' </w:t>
      </w:r>
      <w:r w:rsidR="00DE73B4">
        <w:rPr>
          <w:rFonts w:ascii="David" w:hAnsi="David"/>
          <w:b/>
          <w:bCs/>
          <w:rtl/>
        </w:rPr>
        <w:t>***</w:t>
      </w:r>
      <w:r>
        <w:rPr>
          <w:rFonts w:ascii="David" w:hAnsi="David"/>
          <w:b/>
          <w:bCs/>
          <w:rtl/>
        </w:rPr>
        <w:t xml:space="preserve">: </w:t>
      </w:r>
      <w:r>
        <w:rPr>
          <w:rFonts w:ascii="David" w:hAnsi="David"/>
          <w:b/>
          <w:bCs/>
          <w:rtl/>
        </w:rPr>
        <w:tab/>
        <w:t>את יודעת, זה, שוב, לא רוצה להסתכסך ולא רוצה להגיד דברים שאני לא זה, תשאלי אותם.</w:t>
      </w:r>
    </w:p>
    <w:p w:rsidR="00ED7B39" w:rsidRDefault="00ED7B39" w:rsidP="00ED7B39">
      <w:pPr>
        <w:pStyle w:val="ad"/>
        <w:spacing w:line="360" w:lineRule="auto"/>
        <w:ind w:left="567"/>
        <w:jc w:val="both"/>
        <w:rPr>
          <w:rFonts w:ascii="David" w:hAnsi="David"/>
          <w:b/>
          <w:bCs/>
          <w:rtl/>
        </w:rPr>
      </w:pPr>
      <w:r>
        <w:rPr>
          <w:rFonts w:ascii="David" w:hAnsi="David"/>
          <w:b/>
          <w:bCs/>
          <w:rtl/>
        </w:rPr>
        <w:t>עו"ד שלמה: אבל זה לא שכר, את מסכימה איתי. אם הוא עבד אצלך ולא אצל אבא שלו באותו זמן,</w:t>
      </w:r>
    </w:p>
    <w:p w:rsidR="00ED7B39" w:rsidRDefault="00ED7B39" w:rsidP="00ED7B39">
      <w:pPr>
        <w:pStyle w:val="ad"/>
        <w:spacing w:line="360" w:lineRule="auto"/>
        <w:ind w:left="567"/>
        <w:jc w:val="both"/>
        <w:rPr>
          <w:rFonts w:ascii="David" w:hAnsi="David"/>
          <w:b/>
          <w:bCs/>
          <w:rtl/>
        </w:rPr>
      </w:pPr>
      <w:r>
        <w:rPr>
          <w:rFonts w:ascii="David" w:hAnsi="David"/>
          <w:b/>
          <w:bCs/>
          <w:rtl/>
        </w:rPr>
        <w:t xml:space="preserve">העדה, גב' </w:t>
      </w:r>
      <w:r w:rsidR="00DE73B4">
        <w:rPr>
          <w:rFonts w:ascii="David" w:hAnsi="David"/>
          <w:b/>
          <w:bCs/>
          <w:rtl/>
        </w:rPr>
        <w:t>***</w:t>
      </w:r>
      <w:r>
        <w:rPr>
          <w:rFonts w:ascii="David" w:hAnsi="David"/>
          <w:b/>
          <w:bCs/>
          <w:rtl/>
        </w:rPr>
        <w:t xml:space="preserve">: </w:t>
      </w:r>
      <w:r>
        <w:rPr>
          <w:rFonts w:ascii="David" w:hAnsi="David"/>
          <w:b/>
          <w:bCs/>
          <w:rtl/>
        </w:rPr>
        <w:tab/>
        <w:t>תגידי לי, למה שאי אפשר לא לתת כספים ולא לקרוא לזה שכר וכדי,</w:t>
      </w:r>
    </w:p>
    <w:p w:rsidR="00ED7B39" w:rsidRDefault="00ED7B39" w:rsidP="00ED7B39">
      <w:pPr>
        <w:pStyle w:val="ad"/>
        <w:spacing w:line="360" w:lineRule="auto"/>
        <w:ind w:left="567"/>
        <w:jc w:val="both"/>
        <w:rPr>
          <w:rFonts w:ascii="David" w:hAnsi="David"/>
          <w:b/>
          <w:bCs/>
          <w:rtl/>
        </w:rPr>
      </w:pPr>
      <w:r>
        <w:rPr>
          <w:rFonts w:ascii="David" w:hAnsi="David"/>
          <w:b/>
          <w:bCs/>
          <w:rtl/>
        </w:rPr>
        <w:t>עו"ד שלמה: את קראת לזה שכר.</w:t>
      </w:r>
    </w:p>
    <w:p w:rsidR="00ED7B39" w:rsidRDefault="00ED7B39" w:rsidP="00ED7B39">
      <w:pPr>
        <w:pStyle w:val="ad"/>
        <w:spacing w:line="360" w:lineRule="auto"/>
        <w:ind w:left="567"/>
        <w:jc w:val="both"/>
        <w:rPr>
          <w:rFonts w:ascii="David" w:hAnsi="David"/>
          <w:b/>
          <w:bCs/>
          <w:rtl/>
        </w:rPr>
      </w:pPr>
      <w:r>
        <w:rPr>
          <w:rFonts w:ascii="David" w:hAnsi="David"/>
          <w:b/>
          <w:bCs/>
          <w:rtl/>
        </w:rPr>
        <w:t xml:space="preserve">העדה, גב' </w:t>
      </w:r>
      <w:r w:rsidR="00DE73B4">
        <w:rPr>
          <w:rFonts w:ascii="David" w:hAnsi="David"/>
          <w:b/>
          <w:bCs/>
          <w:rtl/>
        </w:rPr>
        <w:t>***</w:t>
      </w:r>
      <w:r>
        <w:rPr>
          <w:rFonts w:ascii="David" w:hAnsi="David"/>
          <w:b/>
          <w:bCs/>
          <w:rtl/>
        </w:rPr>
        <w:t xml:space="preserve">: </w:t>
      </w:r>
      <w:r>
        <w:rPr>
          <w:rFonts w:ascii="David" w:hAnsi="David"/>
          <w:b/>
          <w:bCs/>
          <w:rtl/>
        </w:rPr>
        <w:tab/>
        <w:t>נכון, כי אני חושבת שזה היה שכר.</w:t>
      </w:r>
    </w:p>
    <w:p w:rsidR="00ED7B39" w:rsidRDefault="00ED7B39" w:rsidP="00ED7B39">
      <w:pPr>
        <w:pStyle w:val="ad"/>
        <w:spacing w:line="360" w:lineRule="auto"/>
        <w:ind w:left="567"/>
        <w:jc w:val="both"/>
        <w:rPr>
          <w:rFonts w:ascii="David" w:hAnsi="David"/>
          <w:b/>
          <w:bCs/>
          <w:rtl/>
        </w:rPr>
      </w:pPr>
      <w:r>
        <w:rPr>
          <w:rFonts w:ascii="David" w:hAnsi="David"/>
          <w:b/>
          <w:bCs/>
          <w:rtl/>
        </w:rPr>
        <w:t>עו"ד שלמה: אבל הוא עבד אצלך.</w:t>
      </w:r>
    </w:p>
    <w:p w:rsidR="00ED7B39" w:rsidRDefault="00ED7B39" w:rsidP="00ED7B39">
      <w:pPr>
        <w:pStyle w:val="ad"/>
        <w:spacing w:line="360" w:lineRule="auto"/>
        <w:ind w:left="567"/>
        <w:jc w:val="both"/>
        <w:rPr>
          <w:rFonts w:ascii="David" w:hAnsi="David"/>
          <w:b/>
          <w:bCs/>
          <w:rtl/>
        </w:rPr>
      </w:pPr>
      <w:r>
        <w:rPr>
          <w:rFonts w:ascii="David" w:hAnsi="David"/>
          <w:b/>
          <w:bCs/>
          <w:rtl/>
        </w:rPr>
        <w:t>[..]</w:t>
      </w:r>
    </w:p>
    <w:p w:rsidR="00ED7B39" w:rsidRDefault="00ED7B39" w:rsidP="00ED7B39">
      <w:pPr>
        <w:pStyle w:val="ad"/>
        <w:spacing w:line="360" w:lineRule="auto"/>
        <w:ind w:left="567"/>
        <w:jc w:val="both"/>
        <w:rPr>
          <w:rFonts w:ascii="David" w:hAnsi="David"/>
          <w:b/>
          <w:bCs/>
          <w:rtl/>
        </w:rPr>
      </w:pPr>
      <w:r>
        <w:rPr>
          <w:rFonts w:ascii="David" w:hAnsi="David"/>
          <w:b/>
          <w:bCs/>
          <w:rtl/>
        </w:rPr>
        <w:t xml:space="preserve">העדה, גב' </w:t>
      </w:r>
      <w:r w:rsidR="00DE73B4">
        <w:rPr>
          <w:rFonts w:ascii="David" w:hAnsi="David"/>
          <w:b/>
          <w:bCs/>
          <w:rtl/>
        </w:rPr>
        <w:t>***</w:t>
      </w:r>
      <w:r>
        <w:rPr>
          <w:rFonts w:ascii="David" w:hAnsi="David"/>
          <w:b/>
          <w:bCs/>
          <w:rtl/>
        </w:rPr>
        <w:t xml:space="preserve">: </w:t>
      </w:r>
      <w:r>
        <w:rPr>
          <w:rFonts w:ascii="David" w:hAnsi="David"/>
          <w:b/>
          <w:bCs/>
          <w:rtl/>
        </w:rPr>
        <w:tab/>
        <w:t>אבל זה היה קומבינה שהם עשו."</w:t>
      </w:r>
    </w:p>
    <w:p w:rsidR="00ED7B39" w:rsidRDefault="00ED7B39" w:rsidP="00ED7B39">
      <w:pPr>
        <w:pStyle w:val="ad"/>
        <w:spacing w:line="360" w:lineRule="auto"/>
        <w:ind w:left="567"/>
        <w:jc w:val="both"/>
        <w:rPr>
          <w:rFonts w:ascii="David" w:hAnsi="David"/>
        </w:rPr>
      </w:pPr>
      <w:r>
        <w:rPr>
          <w:rFonts w:ascii="David" w:hAnsi="David"/>
          <w:rtl/>
        </w:rPr>
        <w:t>(ראו: פרוט' מיום 8.9.22, עמ' 125 שורות 27-35, עמ' 126 שורות 1-26).</w:t>
      </w:r>
    </w:p>
    <w:p w:rsidR="00ED7B39" w:rsidRDefault="00ED7B39" w:rsidP="00ED7B39">
      <w:pPr>
        <w:pStyle w:val="ad"/>
        <w:spacing w:line="360" w:lineRule="auto"/>
        <w:ind w:left="567"/>
        <w:jc w:val="both"/>
        <w:rPr>
          <w:rFonts w:ascii="David" w:hAnsi="David"/>
          <w:rtl/>
        </w:rPr>
      </w:pPr>
    </w:p>
    <w:p w:rsidR="00ED7B39" w:rsidRDefault="00ED7B39" w:rsidP="00ED7B39">
      <w:pPr>
        <w:pStyle w:val="ad"/>
        <w:spacing w:line="360" w:lineRule="auto"/>
        <w:ind w:left="567"/>
        <w:jc w:val="both"/>
        <w:rPr>
          <w:rFonts w:ascii="David" w:hAnsi="David"/>
          <w:rtl/>
        </w:rPr>
      </w:pPr>
      <w:r>
        <w:rPr>
          <w:rFonts w:ascii="David" w:hAnsi="David"/>
          <w:rtl/>
        </w:rPr>
        <w:t xml:space="preserve">בהמשך אומתה </w:t>
      </w:r>
      <w:r>
        <w:rPr>
          <w:rFonts w:ascii="David" w:hAnsi="David"/>
          <w:b/>
          <w:bCs/>
          <w:rtl/>
        </w:rPr>
        <w:t>האישה</w:t>
      </w:r>
      <w:r>
        <w:rPr>
          <w:rFonts w:ascii="David" w:hAnsi="David"/>
          <w:rtl/>
        </w:rPr>
        <w:t xml:space="preserve"> עם העובדה כי הכספים שהיא טוענת כי הם חלק מהעסקה הסיבובית הועברו תמיד בסמיכות למועדי התשלום לקבלן וכאשר התבקשה להסביר זאת השיבה כי אינה יכולה להסביר (ראו: פרוט' מיום 8.9.22, עמ' 128 שורות 9-12).</w:t>
      </w:r>
    </w:p>
    <w:p w:rsidR="00ED7B39" w:rsidRDefault="00ED7B39" w:rsidP="00ED7B39">
      <w:pPr>
        <w:pStyle w:val="ad"/>
        <w:spacing w:line="360" w:lineRule="auto"/>
        <w:ind w:left="567"/>
        <w:jc w:val="both"/>
        <w:rPr>
          <w:rFonts w:ascii="David" w:hAnsi="David"/>
          <w:rtl/>
        </w:rPr>
      </w:pPr>
    </w:p>
    <w:p w:rsidR="00ED7B39" w:rsidRDefault="00ED7B39" w:rsidP="00ED7B39">
      <w:pPr>
        <w:pStyle w:val="ad"/>
        <w:numPr>
          <w:ilvl w:val="0"/>
          <w:numId w:val="3"/>
        </w:numPr>
        <w:spacing w:line="360" w:lineRule="auto"/>
        <w:jc w:val="both"/>
        <w:rPr>
          <w:rFonts w:ascii="David" w:hAnsi="David"/>
        </w:rPr>
      </w:pPr>
      <w:r>
        <w:rPr>
          <w:rFonts w:ascii="David" w:hAnsi="David"/>
          <w:rtl/>
        </w:rPr>
        <w:t xml:space="preserve">בחקירתו של </w:t>
      </w:r>
      <w:r>
        <w:rPr>
          <w:rFonts w:ascii="David" w:hAnsi="David"/>
          <w:b/>
          <w:bCs/>
          <w:rtl/>
        </w:rPr>
        <w:t>התובע</w:t>
      </w:r>
      <w:r>
        <w:rPr>
          <w:rFonts w:ascii="David" w:hAnsi="David"/>
          <w:rtl/>
        </w:rPr>
        <w:t xml:space="preserve"> הוא נחקר לגבי טענת הנתבעת לגבי עיסקה סיבובית והכחיש זאת מכל וכל (ראו: פרוט' מיום 8.9.22, עמ' 83). </w:t>
      </w:r>
    </w:p>
    <w:p w:rsidR="00ED7B39" w:rsidRDefault="00ED7B39" w:rsidP="00ED7B39">
      <w:pPr>
        <w:pStyle w:val="ad"/>
        <w:spacing w:line="360" w:lineRule="auto"/>
        <w:ind w:left="567"/>
        <w:jc w:val="both"/>
        <w:rPr>
          <w:rFonts w:ascii="David" w:hAnsi="David"/>
        </w:rPr>
      </w:pPr>
    </w:p>
    <w:p w:rsidR="00ED7B39" w:rsidRDefault="00ED7B39" w:rsidP="00ED7B39">
      <w:pPr>
        <w:pStyle w:val="ad"/>
        <w:numPr>
          <w:ilvl w:val="0"/>
          <w:numId w:val="3"/>
        </w:numPr>
        <w:spacing w:line="360" w:lineRule="auto"/>
        <w:jc w:val="both"/>
        <w:rPr>
          <w:rFonts w:ascii="David" w:hAnsi="David"/>
        </w:rPr>
      </w:pPr>
      <w:r>
        <w:rPr>
          <w:rFonts w:ascii="David" w:hAnsi="David"/>
          <w:rtl/>
        </w:rPr>
        <w:t>אשר על כן גם הטענה לגבי עיסקה סיבובית לא הוכחה ועל כן נדחית.</w:t>
      </w:r>
    </w:p>
    <w:p w:rsidR="00ED7B39" w:rsidRDefault="00ED7B39" w:rsidP="00ED7B39">
      <w:pPr>
        <w:pStyle w:val="ad"/>
        <w:rPr>
          <w:rFonts w:ascii="David" w:hAnsi="David"/>
        </w:rPr>
      </w:pPr>
    </w:p>
    <w:p w:rsidR="00ED7B39" w:rsidRDefault="00ED7B39" w:rsidP="00ED7B39">
      <w:pPr>
        <w:pStyle w:val="ad"/>
        <w:spacing w:line="360" w:lineRule="auto"/>
        <w:ind w:left="567"/>
        <w:jc w:val="both"/>
        <w:rPr>
          <w:rFonts w:ascii="David" w:hAnsi="David"/>
          <w:rtl/>
        </w:rPr>
      </w:pPr>
    </w:p>
    <w:p w:rsidR="00ED7B39" w:rsidRDefault="00ED7B39" w:rsidP="00ED7B39">
      <w:pPr>
        <w:pStyle w:val="ad"/>
        <w:numPr>
          <w:ilvl w:val="0"/>
          <w:numId w:val="3"/>
        </w:numPr>
        <w:spacing w:line="360" w:lineRule="auto"/>
        <w:jc w:val="both"/>
        <w:rPr>
          <w:rFonts w:ascii="David" w:hAnsi="David"/>
          <w:b/>
          <w:bCs/>
        </w:rPr>
      </w:pPr>
      <w:r>
        <w:rPr>
          <w:rFonts w:ascii="David" w:hAnsi="David"/>
          <w:b/>
          <w:bCs/>
          <w:rtl/>
        </w:rPr>
        <w:t xml:space="preserve">סופו של דבר – הצדדים חתמו על הסכם ההלוואה. טענותיה של הנתבעת לגבי תוקפו של ההסכם לא הוכחו, ולא היו משכנעות, ואין לתת בהן אמון לאור שינויי הגרסאות. אשר על כן אני קובעת כי הסכם ההלוואה תקף. </w:t>
      </w:r>
    </w:p>
    <w:p w:rsidR="00ED7B39" w:rsidRDefault="00ED7B39" w:rsidP="00ED7B39">
      <w:pPr>
        <w:pStyle w:val="ad"/>
        <w:spacing w:line="360" w:lineRule="auto"/>
        <w:ind w:left="567"/>
        <w:jc w:val="both"/>
        <w:rPr>
          <w:rFonts w:ascii="David" w:hAnsi="David"/>
          <w:highlight w:val="yellow"/>
          <w:rtl/>
        </w:rPr>
      </w:pPr>
    </w:p>
    <w:p w:rsidR="00ED7B39" w:rsidRDefault="00ED7B39" w:rsidP="00ED7B39">
      <w:pPr>
        <w:pStyle w:val="ad"/>
        <w:numPr>
          <w:ilvl w:val="0"/>
          <w:numId w:val="3"/>
        </w:numPr>
        <w:spacing w:line="360" w:lineRule="auto"/>
        <w:jc w:val="both"/>
        <w:rPr>
          <w:rFonts w:ascii="David" w:hAnsi="David"/>
          <w:rtl/>
        </w:rPr>
      </w:pPr>
      <w:r>
        <w:rPr>
          <w:rFonts w:ascii="David" w:hAnsi="David"/>
          <w:b/>
          <w:bCs/>
          <w:rtl/>
        </w:rPr>
        <w:t>בסיכומיה</w:t>
      </w:r>
      <w:r>
        <w:rPr>
          <w:rFonts w:ascii="David" w:hAnsi="David"/>
          <w:rtl/>
        </w:rPr>
        <w:t xml:space="preserve"> של </w:t>
      </w:r>
      <w:r>
        <w:rPr>
          <w:rFonts w:ascii="David" w:hAnsi="David"/>
          <w:b/>
          <w:bCs/>
          <w:rtl/>
        </w:rPr>
        <w:t>האישה</w:t>
      </w:r>
      <w:r>
        <w:rPr>
          <w:rFonts w:ascii="David" w:hAnsi="David"/>
          <w:rtl/>
        </w:rPr>
        <w:t xml:space="preserve"> הועלתה על ידה לראשונה טענה חדשה (סעיף 4) כי הסכם ההלוואה הפיקטיבי מאיין את הסכם הממון המחייב בין הצדדים ומבטל את שיריון זכויותיה של האישה בדירת המגורים ומשך וביותו משנה את הסכם הממון הוא טעון אישור בהתאם לחוק יחסי ממון – דין טענה זו להידחות דיונית ומהותית. דיונית מאחר ומדובר בהרחבת חזית וטענה שלא נטענה קודם לכן. יתרה מכך מדובר בטענה עובדתית נוגדת לטענות קודמות – שהרי מצד אחד טענה הנתבעת כי מדובר בהסכם פיקטיבי, מצד שני טענה כי חלה עילת העושק לביטולו של ההסכם, מצד שלישי טענה כי חתמה אך לא ידעה על מה היא חותמת וכעת טוענת מצד רביעי כי ההסכם לא השתכלל כלל מאחר ולא אושר על פי חוק יחסי ממון. אין מקום לקבל התנהלות שכזו של בעל דין. לכך יש להוסיף כי הסכם יחסי הממון הוא במישור היחסים שבין בני הזוג בלבד. הסכם ההלוואה הוא במישור מערכת היחסים שבין התובע לנתבעים. הנתבעת לא פירטה על כך כלל באופן מספק. ייאמר עוד כי אין כל התייחסות על ידי הנתבעת לעובדה כי הדירה נמכרה וכי לבקשתה היא קיבלה את מחצית הכספים המגיעים לה מהדירה (בהתחשב בעיקול שהוטל להבטחת תביעה זו). על כן דין טענה זו להידחות.</w:t>
      </w:r>
    </w:p>
    <w:p w:rsidR="00ED7B39" w:rsidRDefault="00ED7B39" w:rsidP="00ED7B39">
      <w:pPr>
        <w:pStyle w:val="ad"/>
        <w:rPr>
          <w:rFonts w:ascii="David" w:hAnsi="David"/>
        </w:rPr>
      </w:pPr>
    </w:p>
    <w:p w:rsidR="00ED7B39" w:rsidRDefault="00ED7B39" w:rsidP="00ED7B39">
      <w:pPr>
        <w:pStyle w:val="ad"/>
        <w:numPr>
          <w:ilvl w:val="0"/>
          <w:numId w:val="3"/>
        </w:numPr>
        <w:spacing w:line="360" w:lineRule="auto"/>
        <w:jc w:val="both"/>
        <w:rPr>
          <w:rtl/>
        </w:rPr>
      </w:pPr>
      <w:r>
        <w:rPr>
          <w:rtl/>
        </w:rPr>
        <w:t xml:space="preserve">הסכם ההלוואה הוא הסכם </w:t>
      </w:r>
      <w:r>
        <w:rPr>
          <w:rFonts w:ascii="Miriam" w:hAnsi="Miriam" w:cs="Miriam"/>
          <w:rtl/>
        </w:rPr>
        <w:t>מאוחר</w:t>
      </w:r>
      <w:r>
        <w:rPr>
          <w:rtl/>
        </w:rPr>
        <w:t xml:space="preserve"> </w:t>
      </w:r>
      <w:r>
        <w:rPr>
          <w:rFonts w:ascii="Miriam" w:hAnsi="Miriam" w:cs="Miriam"/>
          <w:rtl/>
        </w:rPr>
        <w:t>וספציפי</w:t>
      </w:r>
      <w:r>
        <w:rPr>
          <w:rtl/>
        </w:rPr>
        <w:t xml:space="preserve"> שנחתם </w:t>
      </w:r>
      <w:r>
        <w:rPr>
          <w:u w:val="single"/>
          <w:rtl/>
        </w:rPr>
        <w:t>לאחר</w:t>
      </w:r>
      <w:r>
        <w:rPr>
          <w:rtl/>
        </w:rPr>
        <w:t xml:space="preserve"> הסכם הממון. כאמור לעיל, ממילא, הסכם הממון נחתם בין הצדדים לבין עצמם – והאב, כצד שלישי וחיצוני לו, אינו מחויב באשר קבוע בו. ויודגש, עסקינן כעת בתביעה כספית מצד האב, תביעה להשבת הלוואה בהתאם להסכם הלוואה שנחתם מול הנתבעים, ולא באיזון משאבים.</w:t>
      </w:r>
    </w:p>
    <w:p w:rsidR="00ED7B39" w:rsidRDefault="00ED7B39" w:rsidP="00ED7B39">
      <w:pPr>
        <w:pStyle w:val="ad"/>
      </w:pPr>
    </w:p>
    <w:p w:rsidR="00ED7B39" w:rsidRDefault="00ED7B39" w:rsidP="00ED7B39">
      <w:pPr>
        <w:pStyle w:val="ad"/>
        <w:numPr>
          <w:ilvl w:val="0"/>
          <w:numId w:val="3"/>
        </w:numPr>
        <w:spacing w:line="360" w:lineRule="auto"/>
        <w:jc w:val="both"/>
        <w:rPr>
          <w:rtl/>
        </w:rPr>
      </w:pPr>
      <w:r>
        <w:rPr>
          <w:rtl/>
        </w:rPr>
        <w:t xml:space="preserve">לא למותר לציין כי למרות שהנתבעת עתרה בסיכומיה כי בימ"ש ייקבע כי ההסכם בטל, הרי שעד לניהול ההליכים המשפטיים לא העלתה טענה לגבי תוקפו של ההסכם ולא הודיעה גם על בטלותו לתובע או לנתבע. </w:t>
      </w:r>
    </w:p>
    <w:p w:rsidR="00ED7B39" w:rsidRDefault="00ED7B39" w:rsidP="00ED7B39">
      <w:pPr>
        <w:pStyle w:val="ad"/>
        <w:rPr>
          <w:rFonts w:ascii="David" w:hAnsi="David"/>
        </w:rPr>
      </w:pPr>
    </w:p>
    <w:p w:rsidR="00ED7B39" w:rsidRDefault="00ED7B39" w:rsidP="00ED7B39">
      <w:pPr>
        <w:pStyle w:val="ad"/>
        <w:numPr>
          <w:ilvl w:val="0"/>
          <w:numId w:val="3"/>
        </w:numPr>
        <w:spacing w:line="360" w:lineRule="auto"/>
        <w:jc w:val="both"/>
        <w:rPr>
          <w:rFonts w:ascii="David" w:hAnsi="David"/>
          <w:b/>
          <w:bCs/>
          <w:rtl/>
        </w:rPr>
      </w:pPr>
      <w:r>
        <w:rPr>
          <w:rFonts w:ascii="David" w:hAnsi="David"/>
          <w:b/>
          <w:bCs/>
          <w:rtl/>
        </w:rPr>
        <w:t>אשר על כן ולאחר ששוכנעתי כי הסכם ההלוואה תקף יש לבחון אילו</w:t>
      </w:r>
      <w:r>
        <w:rPr>
          <w:rFonts w:ascii="David" w:hAnsi="David"/>
          <w:b/>
          <w:bCs/>
        </w:rPr>
        <w:t xml:space="preserve"> </w:t>
      </w:r>
      <w:r>
        <w:rPr>
          <w:rFonts w:ascii="David" w:hAnsi="David"/>
          <w:b/>
          <w:bCs/>
          <w:rtl/>
        </w:rPr>
        <w:t xml:space="preserve"> סכומים נכללים בגדרי הלוואה על פי ההסכם.</w:t>
      </w:r>
    </w:p>
    <w:p w:rsidR="00ED7B39" w:rsidRDefault="00ED7B39" w:rsidP="00ED7B39">
      <w:pPr>
        <w:pStyle w:val="ad"/>
        <w:rPr>
          <w:rFonts w:ascii="David" w:hAnsi="David"/>
        </w:rPr>
      </w:pPr>
    </w:p>
    <w:p w:rsidR="00ED7B39" w:rsidRDefault="00ED7B39" w:rsidP="00ED7B39">
      <w:pPr>
        <w:pStyle w:val="ad"/>
      </w:pPr>
    </w:p>
    <w:p w:rsidR="00ED7B39" w:rsidRDefault="00ED7B39" w:rsidP="00ED7B39">
      <w:pPr>
        <w:pStyle w:val="ad"/>
        <w:numPr>
          <w:ilvl w:val="0"/>
          <w:numId w:val="3"/>
        </w:numPr>
        <w:spacing w:line="360" w:lineRule="auto"/>
        <w:jc w:val="both"/>
        <w:rPr>
          <w:rtl/>
        </w:rPr>
      </w:pPr>
      <w:r>
        <w:rPr>
          <w:b/>
          <w:bCs/>
          <w:rtl/>
        </w:rPr>
        <w:t>האישה</w:t>
      </w:r>
      <w:r>
        <w:rPr>
          <w:rtl/>
        </w:rPr>
        <w:t xml:space="preserve"> טענה בכתב ההגנה כי הנתבעים לא נזקקו להלוואות הנטענות על ידי התובע לצורך התשלומים לרכישת הדירה, שכן היו להם חסכונות משלהם, וכן גם כי לא הוכח שהסכומים המבוקשים על ידי התובע התקבלו דווקא ממנו (כך בסעיפים 4, 37-32 לכתב הגנתה). אולם, </w:t>
      </w:r>
      <w:r>
        <w:rPr>
          <w:b/>
          <w:bCs/>
          <w:rtl/>
        </w:rPr>
        <w:t>בחקירתה</w:t>
      </w:r>
      <w:r>
        <w:rPr>
          <w:rtl/>
        </w:rPr>
        <w:t>, היא הצהירה כי בלעדי עזרתו הכלכלית של התובע הצדדים לא היו מצליחים לרכוש דירה לאור מצבם הכלכלי של הנתבעים:</w:t>
      </w:r>
    </w:p>
    <w:p w:rsidR="00ED7B39" w:rsidRDefault="00ED7B39" w:rsidP="00B94DF6">
      <w:pPr>
        <w:pStyle w:val="ad"/>
        <w:spacing w:line="360" w:lineRule="auto"/>
        <w:ind w:left="567"/>
        <w:jc w:val="both"/>
      </w:pPr>
      <w:r>
        <w:rPr>
          <w:b/>
          <w:bCs/>
          <w:rtl/>
        </w:rPr>
        <w:t>"עו"ד שלמה: לא. זה יהיה מדויק לומר שחוץ מ</w:t>
      </w:r>
      <w:r w:rsidR="00AC20D0">
        <w:rPr>
          <w:b/>
          <w:bCs/>
          <w:rtl/>
        </w:rPr>
        <w:t>***</w:t>
      </w:r>
      <w:r>
        <w:rPr>
          <w:b/>
          <w:bCs/>
          <w:rtl/>
        </w:rPr>
        <w:t xml:space="preserve"> לא היה לך מקור אחר לקבל כספים לרכישת הדירה?</w:t>
      </w:r>
    </w:p>
    <w:p w:rsidR="00ED7B39" w:rsidRDefault="00ED7B39" w:rsidP="00ED7B39">
      <w:pPr>
        <w:pStyle w:val="ad"/>
        <w:spacing w:line="360" w:lineRule="auto"/>
        <w:ind w:left="567"/>
        <w:jc w:val="both"/>
        <w:rPr>
          <w:b/>
          <w:bCs/>
          <w:rtl/>
        </w:rPr>
      </w:pPr>
      <w:r>
        <w:rPr>
          <w:b/>
          <w:bCs/>
          <w:rtl/>
        </w:rPr>
        <w:t xml:space="preserve">העדה, גב' </w:t>
      </w:r>
      <w:r w:rsidR="00DE73B4">
        <w:rPr>
          <w:b/>
          <w:bCs/>
          <w:rtl/>
        </w:rPr>
        <w:t>***</w:t>
      </w:r>
      <w:r>
        <w:rPr>
          <w:b/>
          <w:bCs/>
          <w:rtl/>
        </w:rPr>
        <w:t xml:space="preserve">: </w:t>
      </w:r>
      <w:r>
        <w:rPr>
          <w:b/>
          <w:bCs/>
          <w:rtl/>
        </w:rPr>
        <w:tab/>
        <w:t>לא, לא חיפשנו גם מקור אחר.</w:t>
      </w:r>
    </w:p>
    <w:p w:rsidR="00ED7B39" w:rsidRDefault="00ED7B39" w:rsidP="00ED7B39">
      <w:pPr>
        <w:pStyle w:val="ad"/>
        <w:spacing w:line="360" w:lineRule="auto"/>
        <w:ind w:left="567"/>
        <w:jc w:val="both"/>
        <w:rPr>
          <w:b/>
          <w:bCs/>
          <w:rtl/>
        </w:rPr>
      </w:pPr>
      <w:r>
        <w:rPr>
          <w:b/>
          <w:bCs/>
          <w:rtl/>
        </w:rPr>
        <w:t>עו"ד שלמה:  לא חיפשתם גם מקור אחר. לא ניסיתם לחפש מקור אחר או שישר פניתם ל</w:t>
      </w:r>
      <w:r w:rsidR="00AC20D0">
        <w:rPr>
          <w:b/>
          <w:bCs/>
          <w:rtl/>
        </w:rPr>
        <w:t>***</w:t>
      </w:r>
      <w:r>
        <w:rPr>
          <w:b/>
          <w:bCs/>
          <w:rtl/>
        </w:rPr>
        <w:t>?</w:t>
      </w:r>
    </w:p>
    <w:p w:rsidR="00ED7B39" w:rsidRDefault="00ED7B39" w:rsidP="00ED7B39">
      <w:pPr>
        <w:pStyle w:val="ad"/>
        <w:spacing w:line="360" w:lineRule="auto"/>
        <w:ind w:left="567"/>
        <w:jc w:val="both"/>
        <w:rPr>
          <w:b/>
          <w:bCs/>
          <w:rtl/>
        </w:rPr>
      </w:pPr>
      <w:r>
        <w:rPr>
          <w:b/>
          <w:bCs/>
          <w:rtl/>
        </w:rPr>
        <w:lastRenderedPageBreak/>
        <w:t xml:space="preserve">העדה, גב' </w:t>
      </w:r>
      <w:r w:rsidR="00DE73B4">
        <w:rPr>
          <w:b/>
          <w:bCs/>
          <w:rtl/>
        </w:rPr>
        <w:t>***</w:t>
      </w:r>
      <w:r>
        <w:rPr>
          <w:b/>
          <w:bCs/>
          <w:rtl/>
        </w:rPr>
        <w:t xml:space="preserve">: </w:t>
      </w:r>
      <w:r>
        <w:rPr>
          <w:b/>
          <w:bCs/>
          <w:rtl/>
        </w:rPr>
        <w:tab/>
        <w:t xml:space="preserve">לא ניסינו לחפש מקור אחר. </w:t>
      </w:r>
      <w:r w:rsidR="00AC20D0">
        <w:rPr>
          <w:b/>
          <w:bCs/>
          <w:rtl/>
        </w:rPr>
        <w:t>***</w:t>
      </w:r>
      <w:r>
        <w:rPr>
          <w:b/>
          <w:bCs/>
          <w:rtl/>
        </w:rPr>
        <w:t xml:space="preserve"> גם בא ממקום שהוא רוצה לעזור לנו והוא רוצה, שאני כמו הבת שלו, [..]</w:t>
      </w:r>
      <w:r>
        <w:rPr>
          <w:b/>
          <w:bCs/>
          <w:rtl/>
        </w:rPr>
        <w:tab/>
        <w:t>והוא רוצה לדאוג לנו.</w:t>
      </w:r>
    </w:p>
    <w:p w:rsidR="00ED7B39" w:rsidRDefault="00ED7B39" w:rsidP="00ED7B39">
      <w:pPr>
        <w:pStyle w:val="ad"/>
        <w:spacing w:line="360" w:lineRule="auto"/>
        <w:ind w:left="567"/>
        <w:jc w:val="both"/>
        <w:rPr>
          <w:b/>
          <w:bCs/>
          <w:u w:val="single"/>
          <w:rtl/>
        </w:rPr>
      </w:pPr>
      <w:r>
        <w:rPr>
          <w:b/>
          <w:bCs/>
          <w:u w:val="single"/>
          <w:rtl/>
        </w:rPr>
        <w:t>עו"ד שלמה:  [..]את בטח יכולה לאשר לי שגם אף גורם אחר לא היה נותן לכם כסף בשים לב להיסטוריה וליכולת הפיננסית שלכם.</w:t>
      </w:r>
    </w:p>
    <w:p w:rsidR="00ED7B39" w:rsidRDefault="00ED7B39" w:rsidP="00ED7B39">
      <w:pPr>
        <w:pStyle w:val="ad"/>
        <w:spacing w:line="360" w:lineRule="auto"/>
        <w:ind w:left="567"/>
        <w:jc w:val="both"/>
        <w:rPr>
          <w:b/>
          <w:bCs/>
          <w:u w:val="single"/>
          <w:rtl/>
        </w:rPr>
      </w:pPr>
      <w:r>
        <w:rPr>
          <w:b/>
          <w:bCs/>
          <w:u w:val="single"/>
          <w:rtl/>
        </w:rPr>
        <w:t xml:space="preserve">העדה, גב' </w:t>
      </w:r>
      <w:r w:rsidR="00DE73B4">
        <w:rPr>
          <w:b/>
          <w:bCs/>
          <w:u w:val="single"/>
          <w:rtl/>
        </w:rPr>
        <w:t>***</w:t>
      </w:r>
      <w:r>
        <w:rPr>
          <w:b/>
          <w:bCs/>
          <w:u w:val="single"/>
          <w:rtl/>
        </w:rPr>
        <w:t xml:space="preserve">: </w:t>
      </w:r>
      <w:r>
        <w:rPr>
          <w:b/>
          <w:bCs/>
          <w:u w:val="single"/>
          <w:rtl/>
        </w:rPr>
        <w:tab/>
        <w:t>המוגבלת שלי.</w:t>
      </w:r>
    </w:p>
    <w:p w:rsidR="00ED7B39" w:rsidRDefault="00ED7B39" w:rsidP="00ED7B39">
      <w:pPr>
        <w:pStyle w:val="ad"/>
        <w:spacing w:line="360" w:lineRule="auto"/>
        <w:ind w:left="567"/>
        <w:jc w:val="both"/>
        <w:rPr>
          <w:rtl/>
        </w:rPr>
      </w:pPr>
      <w:r>
        <w:rPr>
          <w:rtl/>
        </w:rPr>
        <w:t>ראו: פרוט' מיום 8.9.2022, עמ' 97, שורות 22-10 (ההדגשות בקו – הוספו).</w:t>
      </w:r>
    </w:p>
    <w:p w:rsidR="00ED7B39" w:rsidRDefault="00ED7B39" w:rsidP="00ED7B39">
      <w:pPr>
        <w:pStyle w:val="ad"/>
        <w:spacing w:line="360" w:lineRule="auto"/>
        <w:ind w:left="567"/>
        <w:jc w:val="both"/>
        <w:rPr>
          <w:b/>
          <w:bCs/>
          <w:rtl/>
        </w:rPr>
      </w:pPr>
    </w:p>
    <w:p w:rsidR="00ED7B39" w:rsidRDefault="00ED7B39" w:rsidP="00ED7B39">
      <w:pPr>
        <w:pStyle w:val="ad"/>
        <w:rPr>
          <w:rtl/>
        </w:rPr>
      </w:pPr>
    </w:p>
    <w:p w:rsidR="00ED7B39" w:rsidRDefault="00ED7B39" w:rsidP="00ED7B39">
      <w:pPr>
        <w:pStyle w:val="ad"/>
        <w:numPr>
          <w:ilvl w:val="0"/>
          <w:numId w:val="3"/>
        </w:numPr>
        <w:spacing w:line="360" w:lineRule="auto"/>
        <w:jc w:val="both"/>
        <w:rPr>
          <w:rtl/>
        </w:rPr>
      </w:pPr>
      <w:r>
        <w:rPr>
          <w:rtl/>
        </w:rPr>
        <w:t>עורך הדין שערך את הסכם הממון ואת הסכם ההלוואה, עו"ד ליאור עמר (להלן: "</w:t>
      </w:r>
      <w:r>
        <w:rPr>
          <w:b/>
          <w:bCs/>
          <w:rtl/>
        </w:rPr>
        <w:t>עו"ד עמר</w:t>
      </w:r>
      <w:r>
        <w:rPr>
          <w:rtl/>
        </w:rPr>
        <w:t xml:space="preserve">") העיד בהליך לגבי היחס בין הסכם ההלוואה להסכם הממון ולגבי כך שלולא הסכם ההלוואה לא היו מקבלים הנתבעים את הכספים מהתובע. במסגרת חקירתו, ציין עו"ד עמר בנוגע להסכם הממון כי ערך הסכם סטנדרטי, מבלי מעורבותו של האב, ללא בקשות מיוחדות ממי מהצדדים (ראו: פרוט' מיום 7.9.2022, עמ' 20, שורות 17-13). </w:t>
      </w:r>
    </w:p>
    <w:p w:rsidR="00ED7B39" w:rsidRDefault="00ED7B39" w:rsidP="00ED7B39">
      <w:pPr>
        <w:pStyle w:val="ad"/>
        <w:spacing w:line="360" w:lineRule="auto"/>
        <w:ind w:left="567"/>
        <w:jc w:val="both"/>
      </w:pPr>
      <w:r>
        <w:rPr>
          <w:rtl/>
        </w:rPr>
        <w:t>כך גם, עו"ד עמר הסביר כי מאחר שהסכם הממון קבע כי דירה שנרכשה במסגרת החיים המשותפים, למרות שניתנו כספים במתנה, תהיה רכושם המשותף של הצדדים, ביקש האב לערוך הסכם הלוואה. האב ביקש להגן על זכויותיו:</w:t>
      </w:r>
    </w:p>
    <w:p w:rsidR="00ED7B39" w:rsidRDefault="00ED7B39" w:rsidP="00ED7B39">
      <w:pPr>
        <w:pStyle w:val="ad"/>
        <w:spacing w:line="360" w:lineRule="auto"/>
        <w:ind w:left="567"/>
        <w:jc w:val="both"/>
        <w:rPr>
          <w:b/>
          <w:bCs/>
        </w:rPr>
      </w:pPr>
      <w:r>
        <w:rPr>
          <w:b/>
          <w:bCs/>
          <w:rtl/>
        </w:rPr>
        <w:t xml:space="preserve">"ת: </w:t>
      </w:r>
      <w:r>
        <w:rPr>
          <w:b/>
          <w:bCs/>
          <w:u w:val="single"/>
          <w:rtl/>
        </w:rPr>
        <w:t xml:space="preserve">הסכם ההלוואה נוצר כתוצאה מסעיף שביקש עו"ד של </w:t>
      </w:r>
      <w:r w:rsidR="003B30E4">
        <w:rPr>
          <w:b/>
          <w:bCs/>
          <w:u w:val="single"/>
          <w:rtl/>
        </w:rPr>
        <w:t>***</w:t>
      </w:r>
      <w:r>
        <w:rPr>
          <w:b/>
          <w:bCs/>
          <w:u w:val="single"/>
          <w:rtl/>
        </w:rPr>
        <w:t>.</w:t>
      </w:r>
      <w:r>
        <w:rPr>
          <w:b/>
          <w:bCs/>
          <w:rtl/>
        </w:rPr>
        <w:t xml:space="preserve"> </w:t>
      </w:r>
    </w:p>
    <w:p w:rsidR="00ED7B39" w:rsidRDefault="00ED7B39" w:rsidP="00ED7B39">
      <w:pPr>
        <w:pStyle w:val="ad"/>
        <w:spacing w:line="360" w:lineRule="auto"/>
        <w:ind w:left="567"/>
        <w:jc w:val="both"/>
        <w:rPr>
          <w:b/>
          <w:bCs/>
          <w:rtl/>
        </w:rPr>
      </w:pPr>
      <w:r>
        <w:rPr>
          <w:b/>
          <w:bCs/>
          <w:rtl/>
        </w:rPr>
        <w:t>ש: הסכם מה?</w:t>
      </w:r>
    </w:p>
    <w:p w:rsidR="00ED7B39" w:rsidRDefault="00ED7B39" w:rsidP="00ED7B39">
      <w:pPr>
        <w:pStyle w:val="ad"/>
        <w:spacing w:line="360" w:lineRule="auto"/>
        <w:ind w:left="567"/>
        <w:jc w:val="both"/>
        <w:rPr>
          <w:b/>
          <w:bCs/>
          <w:rtl/>
        </w:rPr>
      </w:pPr>
      <w:r>
        <w:rPr>
          <w:rtl/>
        </w:rPr>
        <w:t>"</w:t>
      </w:r>
      <w:r>
        <w:rPr>
          <w:b/>
          <w:bCs/>
          <w:rtl/>
        </w:rPr>
        <w:t xml:space="preserve">ת: הסכם הממון תוקן בשעתו, לפני חתימתו על ידי עו"ד של </w:t>
      </w:r>
      <w:r w:rsidR="003B30E4">
        <w:rPr>
          <w:b/>
          <w:bCs/>
          <w:rtl/>
        </w:rPr>
        <w:t>***</w:t>
      </w:r>
      <w:r>
        <w:rPr>
          <w:b/>
          <w:bCs/>
          <w:rtl/>
        </w:rPr>
        <w:t xml:space="preserve">. והיה שם סעיף שאומר שבמידה ויתגוררו בדירה שתירכש מכספים, אפילו אם יתקבלו במתנה, זה רכוש משותף. </w:t>
      </w:r>
      <w:r>
        <w:rPr>
          <w:b/>
          <w:bCs/>
          <w:u w:val="single"/>
          <w:rtl/>
        </w:rPr>
        <w:t xml:space="preserve">כשבא נושא של המימון לדירה החדשה, דובר על כך שבעצם ביקש ממני </w:t>
      </w:r>
      <w:r w:rsidR="00AC20D0">
        <w:rPr>
          <w:b/>
          <w:bCs/>
          <w:u w:val="single"/>
          <w:rtl/>
        </w:rPr>
        <w:t>***</w:t>
      </w:r>
      <w:r>
        <w:rPr>
          <w:b/>
          <w:bCs/>
          <w:u w:val="single"/>
          <w:rtl/>
        </w:rPr>
        <w:t xml:space="preserve"> להגן על הכספים האלה. והדרך להגן עליהם לפי בקשתו זה הסכם הלוואה. לכן ערכתי את הסכם ההלוואה בעקבות אותו סעיף בהסכם הממון</w:t>
      </w:r>
      <w:r>
        <w:rPr>
          <w:b/>
          <w:bCs/>
          <w:rtl/>
        </w:rPr>
        <w:t xml:space="preserve">. </w:t>
      </w:r>
    </w:p>
    <w:p w:rsidR="00ED7B39" w:rsidRDefault="00ED7B39" w:rsidP="00ED7B39">
      <w:pPr>
        <w:pStyle w:val="ad"/>
        <w:spacing w:line="360" w:lineRule="auto"/>
        <w:ind w:left="567"/>
        <w:jc w:val="both"/>
        <w:rPr>
          <w:b/>
          <w:bCs/>
          <w:rtl/>
        </w:rPr>
      </w:pPr>
      <w:r>
        <w:rPr>
          <w:b/>
          <w:bCs/>
          <w:rtl/>
        </w:rPr>
        <w:t xml:space="preserve">ש: זאת אומרת, הסכם ההלוואה נועד למעשה, לאיין את אותו סעיף שעו"ד של </w:t>
      </w:r>
      <w:r w:rsidR="003B30E4">
        <w:rPr>
          <w:b/>
          <w:bCs/>
          <w:rtl/>
        </w:rPr>
        <w:t>***</w:t>
      </w:r>
      <w:r>
        <w:rPr>
          <w:b/>
          <w:bCs/>
          <w:rtl/>
        </w:rPr>
        <w:t xml:space="preserve"> שביקש שאמרו לה בסדר, בסדר, אין בעיה, חודש לפני החתונה היא רוצה לבטל את החתונה, מכניסה סעיף והסכם ההלוואה לפי מה שאתה אומר, בא לטפל בעניין הזה. </w:t>
      </w:r>
    </w:p>
    <w:p w:rsidR="00ED7B39" w:rsidRDefault="00ED7B39" w:rsidP="00ED7B39">
      <w:pPr>
        <w:pStyle w:val="ad"/>
        <w:spacing w:line="360" w:lineRule="auto"/>
        <w:ind w:left="567"/>
        <w:jc w:val="both"/>
        <w:rPr>
          <w:rtl/>
        </w:rPr>
      </w:pPr>
      <w:r>
        <w:rPr>
          <w:b/>
          <w:bCs/>
          <w:rtl/>
        </w:rPr>
        <w:t xml:space="preserve">ת: </w:t>
      </w:r>
      <w:r>
        <w:rPr>
          <w:b/>
          <w:bCs/>
          <w:u w:val="single"/>
          <w:rtl/>
        </w:rPr>
        <w:t>תשובתי היא שאם לא היה נחתם הסכם ההלוואה, לפי הבנתי לא היו מקבלים את המימון</w:t>
      </w:r>
      <w:r>
        <w:rPr>
          <w:b/>
          <w:bCs/>
          <w:rtl/>
        </w:rPr>
        <w:t xml:space="preserve">, לא היו מקבלים את המימון ולא יודע אם אני יכול לומר פה, וזה נכון גם לגבי האחיות של </w:t>
      </w:r>
      <w:r w:rsidR="003B30E4">
        <w:rPr>
          <w:b/>
          <w:bCs/>
          <w:rtl/>
        </w:rPr>
        <w:t>***</w:t>
      </w:r>
      <w:r>
        <w:rPr>
          <w:b/>
          <w:bCs/>
          <w:rtl/>
        </w:rPr>
        <w:t xml:space="preserve">. </w:t>
      </w:r>
      <w:r>
        <w:rPr>
          <w:rtl/>
        </w:rPr>
        <w:t>". (ההדגשות בקו - הוספו).</w:t>
      </w:r>
    </w:p>
    <w:p w:rsidR="00ED7B39" w:rsidRDefault="00ED7B39" w:rsidP="00ED7B39">
      <w:pPr>
        <w:pStyle w:val="ad"/>
        <w:spacing w:line="360" w:lineRule="auto"/>
        <w:ind w:left="567"/>
        <w:jc w:val="both"/>
        <w:rPr>
          <w:rtl/>
        </w:rPr>
      </w:pPr>
      <w:r>
        <w:rPr>
          <w:rtl/>
        </w:rPr>
        <w:t>ראו: פרוט' מיום 7.9.2022, עמ' 20, שורות 34-23; עמ' 21, שורות 3-1 .</w:t>
      </w:r>
    </w:p>
    <w:p w:rsidR="00ED7B39" w:rsidRDefault="00ED7B39" w:rsidP="00ED7B39">
      <w:pPr>
        <w:pStyle w:val="ad"/>
        <w:spacing w:line="360" w:lineRule="auto"/>
        <w:ind w:left="567"/>
        <w:jc w:val="both"/>
        <w:rPr>
          <w:rtl/>
        </w:rPr>
      </w:pPr>
    </w:p>
    <w:p w:rsidR="00ED7B39" w:rsidRDefault="00ED7B39" w:rsidP="00ED7B39">
      <w:pPr>
        <w:pStyle w:val="ad"/>
        <w:numPr>
          <w:ilvl w:val="0"/>
          <w:numId w:val="3"/>
        </w:numPr>
        <w:spacing w:line="360" w:lineRule="auto"/>
        <w:jc w:val="both"/>
      </w:pPr>
      <w:r>
        <w:rPr>
          <w:b/>
          <w:bCs/>
          <w:rtl/>
        </w:rPr>
        <w:t>עו"ד עמר</w:t>
      </w:r>
      <w:r>
        <w:rPr>
          <w:rtl/>
        </w:rPr>
        <w:t xml:space="preserve"> ציין במפורש בחקירתו, כי זה היה רצונו של האב באותה העת, וכי הוא החליט </w:t>
      </w:r>
      <w:r>
        <w:rPr>
          <w:u w:val="single"/>
          <w:rtl/>
        </w:rPr>
        <w:t>שלא</w:t>
      </w:r>
      <w:r>
        <w:rPr>
          <w:rtl/>
        </w:rPr>
        <w:t xml:space="preserve"> לתת כספים כמתנה: </w:t>
      </w:r>
      <w:r>
        <w:rPr>
          <w:b/>
          <w:bCs/>
          <w:rtl/>
        </w:rPr>
        <w:t xml:space="preserve">"אני אומר את הדברים כפי שאני זוכר אותם וכפי שאני מבין אותם. </w:t>
      </w:r>
      <w:r>
        <w:rPr>
          <w:b/>
          <w:bCs/>
          <w:u w:val="single"/>
          <w:rtl/>
        </w:rPr>
        <w:t>נכנס אליי לקוח והציג לי סוגיה איך מגנים על הכסף, אני רוצה לתת את זה כהלוואה ולא כמתנה.</w:t>
      </w:r>
      <w:r>
        <w:rPr>
          <w:b/>
          <w:bCs/>
          <w:rtl/>
        </w:rPr>
        <w:t xml:space="preserve"> אם זה היה מתנה, אני יודע לעשות הסכמי מתנה, גם את זה אני יודע לעשות. </w:t>
      </w:r>
      <w:r>
        <w:rPr>
          <w:b/>
          <w:bCs/>
          <w:u w:val="single"/>
          <w:rtl/>
        </w:rPr>
        <w:t xml:space="preserve">ברגע שהוא ביקש ממני להגן על כספו, לעשות הסכם הלוואה, זה מה שערכתי ובהסכם הזה </w:t>
      </w:r>
      <w:r>
        <w:rPr>
          <w:b/>
          <w:bCs/>
          <w:u w:val="single"/>
          <w:rtl/>
        </w:rPr>
        <w:lastRenderedPageBreak/>
        <w:t>התייחסתי לדברים מאוד ספציפיים</w:t>
      </w:r>
      <w:r>
        <w:rPr>
          <w:b/>
          <w:bCs/>
          <w:rtl/>
        </w:rPr>
        <w:t xml:space="preserve"> שעלו בפגישה שלי עם </w:t>
      </w:r>
      <w:r w:rsidR="00AC20D0">
        <w:rPr>
          <w:b/>
          <w:bCs/>
          <w:rtl/>
        </w:rPr>
        <w:t>***</w:t>
      </w:r>
      <w:r>
        <w:rPr>
          <w:b/>
          <w:bCs/>
          <w:rtl/>
        </w:rPr>
        <w:t xml:space="preserve"> בשנת 2013."</w:t>
      </w:r>
      <w:r>
        <w:rPr>
          <w:rtl/>
        </w:rPr>
        <w:t xml:space="preserve"> ראו: פרוט' מיום 7.9.2022, עמ' 21, שורות 22-17 (ההדגשות בקו – הוספו).</w:t>
      </w:r>
    </w:p>
    <w:p w:rsidR="00ED7B39" w:rsidRDefault="00ED7B39" w:rsidP="00ED7B39">
      <w:pPr>
        <w:spacing w:line="360" w:lineRule="auto"/>
        <w:jc w:val="both"/>
        <w:rPr>
          <w:b/>
          <w:bCs/>
          <w:rtl/>
        </w:rPr>
      </w:pPr>
    </w:p>
    <w:p w:rsidR="00ED7B39" w:rsidRDefault="00ED7B39" w:rsidP="00ED7B39">
      <w:pPr>
        <w:pStyle w:val="ad"/>
        <w:numPr>
          <w:ilvl w:val="0"/>
          <w:numId w:val="3"/>
        </w:numPr>
        <w:spacing w:line="360" w:lineRule="auto"/>
      </w:pPr>
      <w:r>
        <w:rPr>
          <w:b/>
          <w:bCs/>
          <w:rtl/>
        </w:rPr>
        <w:t>האב</w:t>
      </w:r>
      <w:r>
        <w:rPr>
          <w:rtl/>
        </w:rPr>
        <w:t xml:space="preserve"> ציין בחקירתו כי הוא עשה עם בנותיו האחרות וחתניו גם הסכם הלוואה:</w:t>
      </w:r>
    </w:p>
    <w:p w:rsidR="00ED7B39" w:rsidRDefault="00ED7B39" w:rsidP="00ED7B39">
      <w:pPr>
        <w:pStyle w:val="ad"/>
        <w:spacing w:line="360" w:lineRule="auto"/>
        <w:ind w:left="567"/>
        <w:jc w:val="both"/>
        <w:rPr>
          <w:b/>
          <w:bCs/>
          <w:u w:val="single"/>
        </w:rPr>
      </w:pPr>
      <w:r>
        <w:rPr>
          <w:b/>
          <w:bCs/>
          <w:rtl/>
        </w:rPr>
        <w:t xml:space="preserve">"עו"ד דיין וולפנר: </w:t>
      </w:r>
      <w:r>
        <w:rPr>
          <w:b/>
          <w:bCs/>
          <w:u w:val="single"/>
          <w:rtl/>
        </w:rPr>
        <w:t>בסעיף 1 לתצהיר שלך, אתה טוען שערכת הסכמי הלוואה, עם כל ילדיך, כמה ילדים יש לך חוץ מ</w:t>
      </w:r>
      <w:r w:rsidR="003B30E4">
        <w:rPr>
          <w:b/>
          <w:bCs/>
          <w:u w:val="single"/>
          <w:rtl/>
        </w:rPr>
        <w:t>***</w:t>
      </w:r>
      <w:r>
        <w:rPr>
          <w:b/>
          <w:bCs/>
          <w:u w:val="single"/>
          <w:rtl/>
        </w:rPr>
        <w:t>?</w:t>
      </w:r>
    </w:p>
    <w:p w:rsidR="00ED7B39" w:rsidRDefault="00ED7B39" w:rsidP="00B94DF6">
      <w:pPr>
        <w:pStyle w:val="ad"/>
        <w:spacing w:line="360" w:lineRule="auto"/>
        <w:ind w:left="567"/>
        <w:jc w:val="both"/>
        <w:rPr>
          <w:b/>
          <w:bCs/>
          <w:u w:val="single"/>
          <w:rtl/>
        </w:rPr>
      </w:pPr>
      <w:r>
        <w:rPr>
          <w:b/>
          <w:bCs/>
          <w:u w:val="single"/>
          <w:rtl/>
        </w:rPr>
        <w:t xml:space="preserve">העד, מר </w:t>
      </w:r>
      <w:r w:rsidR="003B30E4">
        <w:rPr>
          <w:rFonts w:hint="cs"/>
          <w:b/>
          <w:bCs/>
          <w:u w:val="single"/>
          <w:rtl/>
        </w:rPr>
        <w:t>***</w:t>
      </w:r>
      <w:r>
        <w:rPr>
          <w:b/>
          <w:bCs/>
          <w:u w:val="single"/>
          <w:rtl/>
        </w:rPr>
        <w:t xml:space="preserve">: עוד שניים. </w:t>
      </w:r>
    </w:p>
    <w:p w:rsidR="00ED7B39" w:rsidRDefault="00ED7B39" w:rsidP="00ED7B39">
      <w:pPr>
        <w:pStyle w:val="ad"/>
        <w:spacing w:line="360" w:lineRule="auto"/>
        <w:ind w:left="567"/>
        <w:jc w:val="both"/>
        <w:rPr>
          <w:b/>
          <w:bCs/>
          <w:rtl/>
        </w:rPr>
      </w:pPr>
      <w:r>
        <w:rPr>
          <w:b/>
          <w:bCs/>
          <w:rtl/>
        </w:rPr>
        <w:t xml:space="preserve"> [...]</w:t>
      </w:r>
    </w:p>
    <w:p w:rsidR="00ED7B39" w:rsidRDefault="00ED7B39" w:rsidP="00ED7B39">
      <w:pPr>
        <w:pStyle w:val="ad"/>
        <w:spacing w:line="360" w:lineRule="auto"/>
        <w:ind w:left="567"/>
        <w:jc w:val="both"/>
        <w:rPr>
          <w:b/>
          <w:bCs/>
          <w:rtl/>
        </w:rPr>
      </w:pPr>
      <w:r>
        <w:rPr>
          <w:b/>
          <w:bCs/>
          <w:rtl/>
        </w:rPr>
        <w:t>עו"ד דיין וולפנר:</w:t>
      </w:r>
      <w:r>
        <w:rPr>
          <w:b/>
          <w:bCs/>
          <w:rtl/>
        </w:rPr>
        <w:tab/>
        <w:t>בסעיף 3. כמה כסף הלווית לכל אחת מבנותיך?</w:t>
      </w:r>
    </w:p>
    <w:p w:rsidR="00ED7B39" w:rsidRDefault="00ED7B39" w:rsidP="00B94DF6">
      <w:pPr>
        <w:pStyle w:val="ad"/>
        <w:spacing w:line="360" w:lineRule="auto"/>
        <w:ind w:left="567"/>
        <w:jc w:val="both"/>
        <w:rPr>
          <w:b/>
          <w:bCs/>
          <w:u w:val="single"/>
          <w:rtl/>
        </w:rPr>
      </w:pPr>
      <w:r>
        <w:rPr>
          <w:b/>
          <w:bCs/>
          <w:u w:val="single"/>
          <w:rtl/>
        </w:rPr>
        <w:t xml:space="preserve">העד, מר </w:t>
      </w:r>
      <w:r w:rsidR="003B30E4">
        <w:rPr>
          <w:rFonts w:hint="cs"/>
          <w:b/>
          <w:bCs/>
          <w:u w:val="single"/>
          <w:rtl/>
        </w:rPr>
        <w:t>***</w:t>
      </w:r>
      <w:r>
        <w:rPr>
          <w:b/>
          <w:bCs/>
          <w:u w:val="single"/>
          <w:rtl/>
        </w:rPr>
        <w:t xml:space="preserve">: אם אני זוכר, לבת הצעירה שלי איזה מיליון וחצי, משהו כזה ולבת הגדולה שלי, כמעט כל הדירה. </w:t>
      </w:r>
    </w:p>
    <w:p w:rsidR="00ED7B39" w:rsidRDefault="00ED7B39" w:rsidP="00ED7B39">
      <w:pPr>
        <w:pStyle w:val="ad"/>
        <w:spacing w:line="360" w:lineRule="auto"/>
        <w:ind w:left="567"/>
        <w:jc w:val="both"/>
        <w:rPr>
          <w:b/>
          <w:bCs/>
          <w:rtl/>
        </w:rPr>
      </w:pPr>
      <w:r>
        <w:rPr>
          <w:b/>
          <w:bCs/>
          <w:rtl/>
        </w:rPr>
        <w:t>[...]</w:t>
      </w:r>
    </w:p>
    <w:p w:rsidR="00ED7B39" w:rsidRDefault="00ED7B39" w:rsidP="00ED7B39">
      <w:pPr>
        <w:pStyle w:val="ad"/>
        <w:spacing w:line="360" w:lineRule="auto"/>
        <w:ind w:left="567"/>
        <w:jc w:val="both"/>
        <w:rPr>
          <w:b/>
          <w:bCs/>
          <w:rtl/>
        </w:rPr>
      </w:pPr>
      <w:r>
        <w:rPr>
          <w:b/>
          <w:bCs/>
          <w:rtl/>
        </w:rPr>
        <w:t>ש: החזירו לך את ההלוואות?</w:t>
      </w:r>
    </w:p>
    <w:p w:rsidR="00ED7B39" w:rsidRDefault="00ED7B39" w:rsidP="00ED7B39">
      <w:pPr>
        <w:pStyle w:val="ad"/>
        <w:spacing w:line="360" w:lineRule="auto"/>
        <w:ind w:left="567"/>
        <w:jc w:val="both"/>
        <w:rPr>
          <w:b/>
          <w:bCs/>
          <w:rtl/>
        </w:rPr>
      </w:pPr>
      <w:r>
        <w:rPr>
          <w:b/>
          <w:bCs/>
          <w:rtl/>
        </w:rPr>
        <w:t xml:space="preserve">ת: לא היו צריכים להחזיר לי, אני הייתי דורש מהם את ההלוואות בחזרה, אם היה סיפור נגמר ביניהם, בינם לבין הבעלים שלהם. כל עוד שהם איתם, שיהיו." </w:t>
      </w:r>
    </w:p>
    <w:p w:rsidR="00ED7B39" w:rsidRDefault="00ED7B39" w:rsidP="00ED7B39">
      <w:pPr>
        <w:pStyle w:val="ad"/>
        <w:spacing w:line="360" w:lineRule="auto"/>
        <w:ind w:left="567"/>
        <w:jc w:val="both"/>
      </w:pPr>
      <w:r>
        <w:rPr>
          <w:rtl/>
        </w:rPr>
        <w:t>ראו: פרוט' מיום 7.9.2022, עמ' 31, שורות 20-35  (ההדגשות בקו – הוספו).</w:t>
      </w:r>
    </w:p>
    <w:p w:rsidR="00ED7B39" w:rsidRDefault="00ED7B39" w:rsidP="00ED7B39">
      <w:pPr>
        <w:pStyle w:val="ad"/>
        <w:rPr>
          <w:rtl/>
        </w:rPr>
      </w:pPr>
    </w:p>
    <w:p w:rsidR="00ED7B39" w:rsidRDefault="00ED7B39" w:rsidP="00ED7B39">
      <w:pPr>
        <w:pStyle w:val="ad"/>
        <w:numPr>
          <w:ilvl w:val="0"/>
          <w:numId w:val="3"/>
        </w:numPr>
        <w:spacing w:line="360" w:lineRule="auto"/>
        <w:jc w:val="both"/>
        <w:rPr>
          <w:b/>
          <w:bCs/>
          <w:rtl/>
        </w:rPr>
      </w:pPr>
      <w:r>
        <w:rPr>
          <w:rtl/>
        </w:rPr>
        <w:t xml:space="preserve">העובדה כי נחתם הסכם הלוואה בין התובע גם לשתי בנותיו וחתניו מחזקת את העובדה כי מדובר בהתנהלות משפחתית מקובלת במשפחה זו וכי לולא חתימה על ההסכם לא היו מתקבלים הכספים. התנהלות זו שאינה קשורה לנתבעים מחזקת את טענותיו של התובע ואת תום ליבו. </w:t>
      </w:r>
    </w:p>
    <w:p w:rsidR="00ED7B39" w:rsidRDefault="00ED7B39" w:rsidP="00ED7B39">
      <w:pPr>
        <w:pStyle w:val="ad"/>
        <w:spacing w:line="360" w:lineRule="auto"/>
        <w:ind w:left="567"/>
        <w:jc w:val="both"/>
        <w:rPr>
          <w:b/>
          <w:bCs/>
        </w:rPr>
      </w:pPr>
    </w:p>
    <w:p w:rsidR="00ED7B39" w:rsidRDefault="00ED7B39" w:rsidP="00ED7B39">
      <w:pPr>
        <w:pStyle w:val="ad"/>
        <w:numPr>
          <w:ilvl w:val="0"/>
          <w:numId w:val="3"/>
        </w:numPr>
        <w:spacing w:line="360" w:lineRule="auto"/>
        <w:jc w:val="both"/>
        <w:rPr>
          <w:b/>
          <w:bCs/>
        </w:rPr>
      </w:pPr>
      <w:r>
        <w:rPr>
          <w:rtl/>
        </w:rPr>
        <w:t>הסכם ההלוואה קובע, בסעיף 1.3, כי סכום הבסיס להלוואה שקיבלו הצדדים, ואשר אותו הם חייבים לאב מכוח ההסכם, הוא 510,000 ₪. בנוסף קבעו הצדדים כי יש אפשרות להלוואות נוספות לצורך רכישת הדירה מעת לעת (בכפוף לאסמכתאות):</w:t>
      </w:r>
    </w:p>
    <w:p w:rsidR="00ED7B39" w:rsidRDefault="00143335" w:rsidP="00ED7B39">
      <w:pPr>
        <w:pStyle w:val="ad"/>
        <w:spacing w:line="360" w:lineRule="auto"/>
        <w:ind w:left="567"/>
        <w:jc w:val="both"/>
        <w:rPr>
          <w:b/>
          <w:bCs/>
        </w:rPr>
      </w:pPr>
      <w:r>
        <w:rPr>
          <w:b/>
          <w:bCs/>
        </w:rPr>
        <w:drawing>
          <wp:inline distT="0" distB="0" distL="0" distR="0">
            <wp:extent cx="3383280" cy="1463040"/>
            <wp:effectExtent l="0" t="0" r="7620" b="3810"/>
            <wp:docPr id="22" name="תמונה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383280" cy="1463040"/>
                    </a:xfrm>
                    <a:prstGeom prst="rect">
                      <a:avLst/>
                    </a:prstGeom>
                    <a:noFill/>
                    <a:ln>
                      <a:noFill/>
                    </a:ln>
                  </pic:spPr>
                </pic:pic>
              </a:graphicData>
            </a:graphic>
          </wp:inline>
        </w:drawing>
      </w:r>
    </w:p>
    <w:p w:rsidR="00ED7B39" w:rsidRDefault="00ED7B39" w:rsidP="00ED7B39">
      <w:pPr>
        <w:pStyle w:val="ad"/>
        <w:rPr>
          <w:b/>
          <w:bCs/>
        </w:rPr>
      </w:pPr>
    </w:p>
    <w:p w:rsidR="00ED7B39" w:rsidRDefault="00ED7B39" w:rsidP="00ED7B39">
      <w:pPr>
        <w:pStyle w:val="ad"/>
        <w:numPr>
          <w:ilvl w:val="0"/>
          <w:numId w:val="3"/>
        </w:numPr>
        <w:spacing w:line="360" w:lineRule="auto"/>
        <w:jc w:val="both"/>
        <w:rPr>
          <w:rtl/>
        </w:rPr>
      </w:pPr>
      <w:r>
        <w:rPr>
          <w:rtl/>
        </w:rPr>
        <w:t>אני דוחה את טענת האישה ביחס לכך שקיימת סתירה של הסכם ההלוואה מול האמור בהסכם הממון. הסכם הממון קובע בסעיף 2.2.2. כי "...</w:t>
      </w:r>
      <w:r>
        <w:rPr>
          <w:b/>
          <w:bCs/>
          <w:rtl/>
        </w:rPr>
        <w:t xml:space="preserve">אם תירכש דירת מגורים בה יתגוררו בני הזוג עם ילדיהם המשותפים, במקרה כזה, הדירה תחשב כרכוש משותף של הצדדים והם יהיו </w:t>
      </w:r>
      <w:r>
        <w:rPr>
          <w:b/>
          <w:bCs/>
          <w:rtl/>
        </w:rPr>
        <w:lastRenderedPageBreak/>
        <w:t>הבעלים בה בחלקים שווים</w:t>
      </w:r>
      <w:r>
        <w:rPr>
          <w:rtl/>
        </w:rPr>
        <w:t xml:space="preserve">". ואכן, כפי שנקבע במסגרת הליך פירוק השיתוף, הדירה ותקבולי מכירתה התקבלו על ידי הבן והאישה </w:t>
      </w:r>
      <w:r>
        <w:rPr>
          <w:u w:val="single"/>
          <w:rtl/>
        </w:rPr>
        <w:t>בחלקים שווים</w:t>
      </w:r>
      <w:r>
        <w:rPr>
          <w:rtl/>
        </w:rPr>
        <w:t xml:space="preserve">. זאת, כפי שגם אישרה בעצמה האישה כאמור, בכפוף להחזר ההלוואה לאב – הלוואה שלכל הפחות עומדת על סך של 510,000 ₪ הקבוע בהסכם מפורשות. </w:t>
      </w:r>
    </w:p>
    <w:p w:rsidR="00ED7B39" w:rsidRDefault="00ED7B39" w:rsidP="00ED7B39">
      <w:pPr>
        <w:pStyle w:val="ad"/>
      </w:pPr>
    </w:p>
    <w:p w:rsidR="00ED7B39" w:rsidRDefault="00ED7B39" w:rsidP="00ED7B39">
      <w:pPr>
        <w:pStyle w:val="ad"/>
        <w:spacing w:line="360" w:lineRule="auto"/>
        <w:ind w:left="567"/>
        <w:jc w:val="both"/>
        <w:rPr>
          <w:rFonts w:ascii="David" w:hAnsi="David"/>
          <w:b/>
          <w:bCs/>
          <w:rtl/>
        </w:rPr>
      </w:pPr>
    </w:p>
    <w:p w:rsidR="00ED7B39" w:rsidRDefault="00ED7B39" w:rsidP="00ED7B39">
      <w:pPr>
        <w:pStyle w:val="ad"/>
        <w:ind w:left="0"/>
        <w:rPr>
          <w:rFonts w:ascii="David" w:hAnsi="David"/>
          <w:b/>
          <w:bCs/>
          <w:u w:val="single"/>
        </w:rPr>
      </w:pPr>
      <w:r>
        <w:rPr>
          <w:rFonts w:ascii="David" w:hAnsi="David"/>
          <w:b/>
          <w:bCs/>
          <w:u w:val="single"/>
          <w:rtl/>
        </w:rPr>
        <w:t>ההעברה הראשונה</w:t>
      </w:r>
    </w:p>
    <w:p w:rsidR="00ED7B39" w:rsidRDefault="00ED7B39" w:rsidP="00ED7B39">
      <w:pPr>
        <w:pStyle w:val="ad"/>
        <w:ind w:left="0"/>
        <w:rPr>
          <w:rFonts w:ascii="David" w:hAnsi="David"/>
          <w:b/>
          <w:bCs/>
          <w:u w:val="single"/>
          <w:rtl/>
        </w:rPr>
      </w:pPr>
    </w:p>
    <w:p w:rsidR="00ED7B39" w:rsidRDefault="00ED7B39" w:rsidP="00ED7B39">
      <w:pPr>
        <w:pStyle w:val="ad"/>
        <w:numPr>
          <w:ilvl w:val="0"/>
          <w:numId w:val="3"/>
        </w:numPr>
        <w:spacing w:line="360" w:lineRule="auto"/>
        <w:jc w:val="both"/>
        <w:rPr>
          <w:rFonts w:ascii="David" w:hAnsi="David"/>
          <w:rtl/>
        </w:rPr>
      </w:pPr>
      <w:r>
        <w:rPr>
          <w:rFonts w:ascii="David" w:hAnsi="David"/>
          <w:rtl/>
        </w:rPr>
        <w:t xml:space="preserve">על פי סעיף 1.3 להסכם ההלוואה נכון למועד עריכת ההסכם סכום ההלוואה הוא בסך של 510,000 ₪.  בהמשך קבעו הצדדים בסעיף 2 להסכם ההלוואה כי הם מסכימים להעמיד את מתן ההלוואה ליום 22.8.2013 על סך של 510,000 ₪. </w:t>
      </w:r>
    </w:p>
    <w:p w:rsidR="00ED7B39" w:rsidRDefault="00ED7B39" w:rsidP="00ED7B39">
      <w:pPr>
        <w:pStyle w:val="ad"/>
        <w:spacing w:line="360" w:lineRule="auto"/>
        <w:ind w:left="567"/>
        <w:jc w:val="both"/>
        <w:rPr>
          <w:rFonts w:ascii="David" w:hAnsi="David"/>
        </w:rPr>
      </w:pPr>
    </w:p>
    <w:p w:rsidR="00ED7B39" w:rsidRDefault="00ED7B39" w:rsidP="00ED7B39">
      <w:pPr>
        <w:pStyle w:val="ad"/>
        <w:numPr>
          <w:ilvl w:val="0"/>
          <w:numId w:val="3"/>
        </w:numPr>
        <w:spacing w:line="360" w:lineRule="auto"/>
        <w:jc w:val="both"/>
        <w:rPr>
          <w:rFonts w:ascii="David" w:hAnsi="David"/>
        </w:rPr>
      </w:pPr>
      <w:r>
        <w:rPr>
          <w:rFonts w:ascii="David" w:hAnsi="David"/>
          <w:rtl/>
        </w:rPr>
        <w:t xml:space="preserve">מאחר ונקבע על ידי כי הסכם ההלוואה תקף הרי שעל הנתבעים להשיב לתובע סך זה. </w:t>
      </w:r>
    </w:p>
    <w:p w:rsidR="00ED7B39" w:rsidRDefault="00ED7B39" w:rsidP="00ED7B39">
      <w:pPr>
        <w:pStyle w:val="ad"/>
        <w:spacing w:line="360" w:lineRule="auto"/>
        <w:ind w:left="567"/>
        <w:jc w:val="both"/>
        <w:rPr>
          <w:rFonts w:ascii="David" w:hAnsi="David"/>
        </w:rPr>
      </w:pPr>
    </w:p>
    <w:p w:rsidR="00ED7B39" w:rsidRDefault="00ED7B39" w:rsidP="00ED7B39">
      <w:pPr>
        <w:pStyle w:val="ad"/>
        <w:numPr>
          <w:ilvl w:val="0"/>
          <w:numId w:val="3"/>
        </w:numPr>
        <w:spacing w:line="360" w:lineRule="auto"/>
        <w:jc w:val="both"/>
        <w:rPr>
          <w:rFonts w:ascii="David" w:hAnsi="David"/>
        </w:rPr>
      </w:pPr>
      <w:r>
        <w:rPr>
          <w:rFonts w:ascii="David" w:hAnsi="David"/>
          <w:rtl/>
        </w:rPr>
        <w:t xml:space="preserve">הנתבעת אישרה כמפורט לעיל בתחילה כי הסכום הנ"ל אכן ניתן לצדדים. בהמשך חזרה בה מההסכמה כי מדובר בהלוואה. בסיכומיה חזרה על הכחשה גורפת לכל הסכומים שנתבעו ועתרה לדחיית כל התביעה על כל רכיביה. בהמשך טענה כי הסכומים הועברה מחשבון הבנק של הצדדים דבר המהווה הוכחה כי אין מדובר בסכום של התובע. עם זאת בחינת דף החשבון שצורף על ידי התובע (נספח ד' לתצע"ר של התובע) – מעלה כי הסכום לקבלן שום מחשבון זהו אולם בצמוד לו הועברו לנתבעים סכומים לצורך ביצוע התשלום לקבלן (50,000 ₪, 110,000 ₪, 50,000 ₪, 195,000 ₪, 10,925 ₪, 93,716 ₪). על כן התובע הוכיח גם את העברת הסכומים בפועל לצורך רכישת הדירה. </w:t>
      </w:r>
    </w:p>
    <w:p w:rsidR="00ED7B39" w:rsidRDefault="00ED7B39" w:rsidP="00ED7B39">
      <w:pPr>
        <w:pStyle w:val="ad"/>
        <w:rPr>
          <w:rFonts w:ascii="David" w:hAnsi="David"/>
        </w:rPr>
      </w:pPr>
    </w:p>
    <w:p w:rsidR="00ED7B39" w:rsidRDefault="00ED7B39" w:rsidP="00ED7B39">
      <w:pPr>
        <w:pStyle w:val="ad"/>
        <w:numPr>
          <w:ilvl w:val="0"/>
          <w:numId w:val="3"/>
        </w:numPr>
        <w:spacing w:line="360" w:lineRule="auto"/>
        <w:jc w:val="both"/>
        <w:rPr>
          <w:rFonts w:ascii="David" w:hAnsi="David"/>
          <w:rtl/>
        </w:rPr>
      </w:pPr>
      <w:r>
        <w:rPr>
          <w:rFonts w:ascii="David" w:hAnsi="David"/>
          <w:rtl/>
        </w:rPr>
        <w:t xml:space="preserve">מאחר וההסכם תקף ומאחר ובהסכם נקבע כי הצדדים חבים בסכום של 510,000 ₪, וטענותיה של הנתבעת לגבי תוקפו של ההסכם נדחו כולן, אני מקבלת את רכיב התביעה הנ"ל במלואו. </w:t>
      </w:r>
    </w:p>
    <w:p w:rsidR="00ED7B39" w:rsidRDefault="00ED7B39" w:rsidP="00ED7B39">
      <w:pPr>
        <w:pStyle w:val="ad"/>
        <w:rPr>
          <w:rFonts w:ascii="David" w:hAnsi="David"/>
        </w:rPr>
      </w:pPr>
    </w:p>
    <w:p w:rsidR="00ED7B39" w:rsidRDefault="00ED7B39" w:rsidP="00ED7B39">
      <w:pPr>
        <w:pStyle w:val="ad"/>
        <w:numPr>
          <w:ilvl w:val="0"/>
          <w:numId w:val="3"/>
        </w:numPr>
        <w:spacing w:line="360" w:lineRule="auto"/>
        <w:jc w:val="both"/>
        <w:rPr>
          <w:rFonts w:ascii="David" w:hAnsi="David"/>
          <w:rtl/>
        </w:rPr>
      </w:pPr>
      <w:r>
        <w:rPr>
          <w:rFonts w:ascii="David" w:hAnsi="David"/>
          <w:b/>
          <w:bCs/>
          <w:rtl/>
        </w:rPr>
        <w:t>אשר על כן אני קובעת כי התובע הוכיח כי הנתבעים חייבים לתובע את הסך של 510,000 ₪ על פי הסכם ההלוואה.</w:t>
      </w:r>
    </w:p>
    <w:p w:rsidR="00ED7B39" w:rsidRDefault="00ED7B39" w:rsidP="00ED7B39">
      <w:pPr>
        <w:pStyle w:val="ad"/>
        <w:rPr>
          <w:rFonts w:ascii="David" w:hAnsi="David"/>
          <w:rtl/>
        </w:rPr>
      </w:pPr>
    </w:p>
    <w:p w:rsidR="00ED7B39" w:rsidRDefault="00ED7B39" w:rsidP="00ED7B39">
      <w:pPr>
        <w:pStyle w:val="ad"/>
        <w:numPr>
          <w:ilvl w:val="0"/>
          <w:numId w:val="3"/>
        </w:numPr>
        <w:spacing w:line="360" w:lineRule="auto"/>
        <w:jc w:val="both"/>
        <w:rPr>
          <w:rFonts w:ascii="David" w:hAnsi="David"/>
          <w:b/>
          <w:bCs/>
          <w:rtl/>
        </w:rPr>
      </w:pPr>
      <w:r>
        <w:rPr>
          <w:rFonts w:ascii="David" w:hAnsi="David"/>
          <w:b/>
          <w:bCs/>
          <w:rtl/>
        </w:rPr>
        <w:t>כעת יש לבחון בהתאם לאמור בהסכם ההלוואה לגבי ההעברות הנוספות הנטענות על ידי התובע האם הן נכללות בהגדרה שפירטו הצדדים בהסכם כסכומים נוספים שיכללו בהלוואה: קרי סכומים שהם "לצורך רכישת דירה מעת לעת". כאשר נדרשת גם אסמכתא של העברה בנקאית או העתק המחאות.</w:t>
      </w:r>
    </w:p>
    <w:p w:rsidR="00ED7B39" w:rsidRDefault="00ED7B39" w:rsidP="00ED7B39">
      <w:pPr>
        <w:pStyle w:val="ad"/>
        <w:spacing w:line="360" w:lineRule="auto"/>
        <w:ind w:left="567"/>
        <w:jc w:val="both"/>
        <w:rPr>
          <w:rFonts w:ascii="David" w:hAnsi="David"/>
        </w:rPr>
      </w:pPr>
    </w:p>
    <w:p w:rsidR="00ED7B39" w:rsidRDefault="00ED7B39" w:rsidP="00ED7B39">
      <w:pPr>
        <w:pStyle w:val="ad"/>
        <w:ind w:left="0"/>
        <w:rPr>
          <w:bCs/>
          <w:u w:val="single"/>
        </w:rPr>
      </w:pPr>
      <w:r>
        <w:rPr>
          <w:bCs/>
          <w:u w:val="single"/>
          <w:rtl/>
        </w:rPr>
        <w:t>ההעברה השנייה</w:t>
      </w:r>
    </w:p>
    <w:p w:rsidR="00ED7B39" w:rsidRDefault="00ED7B39" w:rsidP="00ED7B39">
      <w:pPr>
        <w:pStyle w:val="ad"/>
        <w:ind w:left="0"/>
        <w:rPr>
          <w:bCs/>
          <w:u w:val="single"/>
          <w:rtl/>
        </w:rPr>
      </w:pPr>
    </w:p>
    <w:p w:rsidR="00ED7B39" w:rsidRDefault="00ED7B39" w:rsidP="00ED7B39">
      <w:pPr>
        <w:pStyle w:val="ad"/>
        <w:numPr>
          <w:ilvl w:val="0"/>
          <w:numId w:val="3"/>
        </w:numPr>
        <w:spacing w:line="360" w:lineRule="auto"/>
        <w:jc w:val="both"/>
        <w:rPr>
          <w:rtl/>
        </w:rPr>
      </w:pPr>
      <w:r>
        <w:rPr>
          <w:rtl/>
        </w:rPr>
        <w:t xml:space="preserve">ההעברה השנייה בוצעה, לטענת האב, ביום 20.4.2014 ועמדה על סך 650,000 ₪ (525,00 ₪ +  125,000 ₪), באופן שבו סך של 525,000 ₪ הועבר ישירות לקבלן ממנו נרכשה הדירה, וכן סך </w:t>
      </w:r>
      <w:r>
        <w:rPr>
          <w:rtl/>
        </w:rPr>
        <w:lastRenderedPageBreak/>
        <w:t xml:space="preserve">של 125,000 ₪ הועבר לחשבון הנתבעים במטרה להעמיד עבורם את הסכום לתשלום עבור הקבלן. </w:t>
      </w:r>
    </w:p>
    <w:p w:rsidR="00ED7B39" w:rsidRDefault="00ED7B39" w:rsidP="00ED7B39">
      <w:pPr>
        <w:pStyle w:val="ad"/>
        <w:spacing w:line="360" w:lineRule="auto"/>
        <w:ind w:left="567"/>
        <w:jc w:val="both"/>
      </w:pPr>
    </w:p>
    <w:p w:rsidR="00ED7B39" w:rsidRDefault="00ED7B39" w:rsidP="00ED7B39">
      <w:pPr>
        <w:pStyle w:val="ad"/>
        <w:numPr>
          <w:ilvl w:val="0"/>
          <w:numId w:val="3"/>
        </w:numPr>
        <w:spacing w:line="360" w:lineRule="auto"/>
        <w:jc w:val="both"/>
      </w:pPr>
      <w:r>
        <w:rPr>
          <w:rtl/>
        </w:rPr>
        <w:t xml:space="preserve">במסגרת </w:t>
      </w:r>
      <w:r>
        <w:rPr>
          <w:b/>
          <w:bCs/>
          <w:rtl/>
        </w:rPr>
        <w:t>תצהיר עדות ראשית</w:t>
      </w:r>
      <w:r>
        <w:rPr>
          <w:rtl/>
        </w:rPr>
        <w:t xml:space="preserve"> של </w:t>
      </w:r>
      <w:r>
        <w:rPr>
          <w:b/>
          <w:bCs/>
          <w:rtl/>
        </w:rPr>
        <w:t>התובע</w:t>
      </w:r>
      <w:r>
        <w:rPr>
          <w:rtl/>
        </w:rPr>
        <w:t xml:space="preserve"> הוא פירט לגבי ההעברה השניה כך:</w:t>
      </w:r>
    </w:p>
    <w:p w:rsidR="00ED7B39" w:rsidRDefault="00ED7B39" w:rsidP="00ED7B39">
      <w:pPr>
        <w:pStyle w:val="ad"/>
      </w:pPr>
    </w:p>
    <w:p w:rsidR="00ED7B39" w:rsidRDefault="00ED7B39" w:rsidP="00ED7B39">
      <w:pPr>
        <w:pStyle w:val="ad"/>
        <w:spacing w:line="360" w:lineRule="auto"/>
        <w:ind w:left="567"/>
        <w:jc w:val="both"/>
        <w:rPr>
          <w:rtl/>
        </w:rPr>
      </w:pPr>
      <w:r>
        <w:drawing>
          <wp:inline distT="0" distB="0" distL="0" distR="0">
            <wp:extent cx="4598035" cy="673100"/>
            <wp:effectExtent l="0" t="0" r="0" b="0"/>
            <wp:docPr id="2" name="תמונה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1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598035" cy="673100"/>
                    </a:xfrm>
                    <a:prstGeom prst="rect">
                      <a:avLst/>
                    </a:prstGeom>
                    <a:noFill/>
                    <a:ln>
                      <a:noFill/>
                    </a:ln>
                  </pic:spPr>
                </pic:pic>
              </a:graphicData>
            </a:graphic>
          </wp:inline>
        </w:drawing>
      </w:r>
    </w:p>
    <w:p w:rsidR="00ED7B39" w:rsidRDefault="00ED7B39" w:rsidP="00ED7B39">
      <w:pPr>
        <w:pStyle w:val="ad"/>
        <w:spacing w:line="360" w:lineRule="auto"/>
        <w:ind w:left="567"/>
        <w:jc w:val="both"/>
      </w:pPr>
    </w:p>
    <w:p w:rsidR="00ED7B39" w:rsidRDefault="00ED7B39" w:rsidP="00ED7B39">
      <w:pPr>
        <w:pStyle w:val="ad"/>
        <w:numPr>
          <w:ilvl w:val="0"/>
          <w:numId w:val="3"/>
        </w:numPr>
        <w:spacing w:line="360" w:lineRule="auto"/>
        <w:jc w:val="both"/>
        <w:rPr>
          <w:rtl/>
        </w:rPr>
      </w:pPr>
      <w:r>
        <w:rPr>
          <w:rtl/>
        </w:rPr>
        <w:t>לצורך הוכחת טענותיו לגבי ההעברה השניה צורפו על ידי התובע המסמכים הבאים:</w:t>
      </w:r>
    </w:p>
    <w:p w:rsidR="00ED7B39" w:rsidRDefault="00ED7B39" w:rsidP="00ED7B39">
      <w:pPr>
        <w:pStyle w:val="ad"/>
        <w:spacing w:line="360" w:lineRule="auto"/>
        <w:ind w:left="567"/>
        <w:jc w:val="both"/>
        <w:rPr>
          <w:rtl/>
        </w:rPr>
      </w:pPr>
      <w:r>
        <w:rPr>
          <w:rtl/>
        </w:rPr>
        <w:t xml:space="preserve">נספח ד' לתצע"ר – צורף דף חשבון של הנתבעים ממנו עולה כי ביום 17.4.2014 הייתה העברה מבנק הפועלים לחשבון הנתבעים בסך של 90,000 ₪ וביום 20.4.2014 הייתה הפקדה של שיקים בסך של 29,630 ₪. ביום 20.4.2014 הייתה העברה ביום 20.4.2014 בסך של 125,000 ₪ המופיעה כתשלום שובר. בנספח ה' צורף אישור על תשלום השובר מחשבון הנתבעים כשהמבצע הוא התובע. לכך צירף התובע קבלה מהקבלן המעידה על ביצוע תשלום השוב באותו יום ובאותו סכום עבור הנתבעים. </w:t>
      </w:r>
    </w:p>
    <w:p w:rsidR="00ED7B39" w:rsidRDefault="00ED7B39" w:rsidP="00ED7B39">
      <w:pPr>
        <w:pStyle w:val="ad"/>
        <w:spacing w:line="360" w:lineRule="auto"/>
        <w:ind w:left="567"/>
        <w:jc w:val="both"/>
        <w:rPr>
          <w:rtl/>
        </w:rPr>
      </w:pPr>
      <w:r>
        <w:rPr>
          <w:rtl/>
        </w:rPr>
        <w:t xml:space="preserve">נספח ו' לתצע"ר – צירף התובע העתק אסמכתא על הפקדת שיקים והפקדה כספית: עולה כי התובע העביר לחשבון הנתבעים ביום 20.4.4.2014 שיקים בסכום מצטבר של 29,630 ₪. כמו כן צורף ביום 17.4.2014 הועבר לחשבון הנתבעים סך של 90,000 ₪ מפסגות קופת גמל – קרי סה"כ הסכום המצטבר 119,630 ₪. </w:t>
      </w:r>
    </w:p>
    <w:p w:rsidR="00ED7B39" w:rsidRDefault="00ED7B39" w:rsidP="00ED7B39">
      <w:pPr>
        <w:pStyle w:val="ad"/>
        <w:spacing w:line="360" w:lineRule="auto"/>
        <w:ind w:left="567"/>
        <w:jc w:val="both"/>
        <w:rPr>
          <w:rtl/>
        </w:rPr>
      </w:pPr>
    </w:p>
    <w:p w:rsidR="00ED7B39" w:rsidRDefault="00ED7B39" w:rsidP="00ED7B39">
      <w:pPr>
        <w:pStyle w:val="ad"/>
        <w:spacing w:line="360" w:lineRule="auto"/>
        <w:ind w:left="567"/>
        <w:jc w:val="both"/>
        <w:rPr>
          <w:rtl/>
        </w:rPr>
      </w:pPr>
      <w:r>
        <w:rPr>
          <w:rtl/>
        </w:rPr>
        <w:t>העולה מכך כי הייתה העברה לקבלן מחשבון הנתבעים שבוצעה על ידי התובע בסך של 125,000 ₪. התובע העביר לאחר מכן סכום של 119,630 ₪.  צורף בנספח ט' חשבונית מהקבלן על שם הנתבעים בסך של 125,000 ₪ מיום 20.4.2014.</w:t>
      </w:r>
    </w:p>
    <w:p w:rsidR="00ED7B39" w:rsidRDefault="00ED7B39" w:rsidP="00ED7B39">
      <w:pPr>
        <w:pStyle w:val="ad"/>
        <w:spacing w:line="360" w:lineRule="auto"/>
        <w:ind w:left="567"/>
        <w:jc w:val="both"/>
        <w:rPr>
          <w:rtl/>
        </w:rPr>
      </w:pPr>
    </w:p>
    <w:p w:rsidR="00ED7B39" w:rsidRDefault="00ED7B39" w:rsidP="00ED7B39">
      <w:pPr>
        <w:pStyle w:val="ad"/>
        <w:spacing w:line="360" w:lineRule="auto"/>
        <w:ind w:left="567"/>
        <w:jc w:val="both"/>
        <w:rPr>
          <w:rtl/>
        </w:rPr>
      </w:pPr>
      <w:r>
        <w:rPr>
          <w:rtl/>
        </w:rPr>
        <w:t>נספחים ז' וח' לתצע"ר – צירף התובע אסמכתא לתשלום שובר בסך של 525,000 ₪ לקבלן. צורפה כל השרשרת להוכחה – של העברת הכספים, התשלום וקבלה של הקבלן על השובר מיום 20.4.2014. צורף אישור על תשלום בסך של 525,000 ₪ מחשבון הבנק של התובע ביום 20.4.2014. צורף בנספח ט' חשבונית מהקבלן על שם הנתבעים בסך של 525,000 ₪ מיום 20.4.2014.</w:t>
      </w:r>
    </w:p>
    <w:p w:rsidR="00ED7B39" w:rsidRDefault="00ED7B39" w:rsidP="00ED7B39">
      <w:pPr>
        <w:pStyle w:val="ad"/>
        <w:spacing w:line="360" w:lineRule="auto"/>
        <w:ind w:left="567"/>
        <w:jc w:val="both"/>
        <w:rPr>
          <w:rtl/>
        </w:rPr>
      </w:pPr>
    </w:p>
    <w:p w:rsidR="00ED7B39" w:rsidRDefault="00ED7B39" w:rsidP="00ED7B39">
      <w:pPr>
        <w:pStyle w:val="ad"/>
        <w:numPr>
          <w:ilvl w:val="0"/>
          <w:numId w:val="3"/>
        </w:numPr>
        <w:spacing w:line="360" w:lineRule="auto"/>
        <w:jc w:val="both"/>
        <w:rPr>
          <w:rtl/>
        </w:rPr>
      </w:pPr>
      <w:r>
        <w:rPr>
          <w:b/>
          <w:bCs/>
          <w:u w:val="single"/>
          <w:rtl/>
        </w:rPr>
        <w:t>בכל הנוגע לסכום של 525,000 ש"ח</w:t>
      </w:r>
      <w:r>
        <w:rPr>
          <w:rtl/>
        </w:rPr>
        <w:t xml:space="preserve">: התובע הציג הוכחות מלאות על ביצוע התשלום לצורך רכישת הדירה כאמור על פי הסכם ההלוואה והוכיח כי הוא העביר לנתבעים סכום זה ומחשבון הבנק שלהם הוא שילם לקבלן עבור רכישת הדירה. </w:t>
      </w:r>
    </w:p>
    <w:p w:rsidR="00ED7B39" w:rsidRDefault="00ED7B39" w:rsidP="00ED7B39">
      <w:pPr>
        <w:pStyle w:val="ad"/>
        <w:spacing w:line="360" w:lineRule="auto"/>
        <w:ind w:left="567"/>
        <w:jc w:val="both"/>
      </w:pPr>
    </w:p>
    <w:p w:rsidR="00ED7B39" w:rsidRDefault="00ED7B39" w:rsidP="00ED7B39">
      <w:pPr>
        <w:pStyle w:val="ad"/>
        <w:numPr>
          <w:ilvl w:val="0"/>
          <w:numId w:val="3"/>
        </w:numPr>
        <w:spacing w:line="360" w:lineRule="auto"/>
        <w:jc w:val="both"/>
      </w:pPr>
      <w:r>
        <w:rPr>
          <w:b/>
          <w:bCs/>
          <w:rtl/>
        </w:rPr>
        <w:lastRenderedPageBreak/>
        <w:t>האישה</w:t>
      </w:r>
      <w:r>
        <w:rPr>
          <w:rtl/>
        </w:rPr>
        <w:t xml:space="preserve"> טוענת כי האסמכתא שהציג האב אינה מקשרת בין תשלום הסך הנ"ל לבין הטענה כי התשלום בוצע עבור רכישת הדירה. לטענתה, מדובר בסך שהבן העביר לאב, באמצעות שיקים מחשבון בבנק הפועלים, ורק לאחר מכן האב שילם באמצעות כספים אלה לקבלן.</w:t>
      </w:r>
    </w:p>
    <w:p w:rsidR="00ED7B39" w:rsidRDefault="00ED7B39" w:rsidP="00ED7B39">
      <w:pPr>
        <w:pStyle w:val="ad"/>
        <w:spacing w:line="360" w:lineRule="auto"/>
        <w:ind w:left="567"/>
        <w:jc w:val="both"/>
      </w:pPr>
    </w:p>
    <w:p w:rsidR="00ED7B39" w:rsidRDefault="00ED7B39" w:rsidP="00ED7B39">
      <w:pPr>
        <w:pStyle w:val="ad"/>
        <w:numPr>
          <w:ilvl w:val="0"/>
          <w:numId w:val="3"/>
        </w:numPr>
        <w:spacing w:line="360" w:lineRule="auto"/>
        <w:jc w:val="both"/>
        <w:rPr>
          <w:b/>
          <w:u w:val="single"/>
        </w:rPr>
      </w:pPr>
      <w:r>
        <w:rPr>
          <w:rtl/>
        </w:rPr>
        <w:t>באשר לסך הנ"ל, על אף טענות האישה בסיכומיה לפיהן הנתבע הוא זה שהעביר את אותם כספים לחשבון המשותף ולאחר מכן הכסף הועבר לקבלן, ולא האב. האישה נשאלה בחקירתה,</w:t>
      </w:r>
      <w:r>
        <w:rPr>
          <w:b/>
          <w:rtl/>
        </w:rPr>
        <w:t xml:space="preserve"> והשיבה כי גם היא מחזיקה בדעה שככל הנראה האב הוא זה ששילם את כל הסכום:</w:t>
      </w:r>
    </w:p>
    <w:p w:rsidR="00ED7B39" w:rsidRDefault="00ED7B39" w:rsidP="00ED7B39">
      <w:pPr>
        <w:pStyle w:val="ad"/>
        <w:spacing w:line="360" w:lineRule="auto"/>
        <w:ind w:left="567"/>
        <w:jc w:val="both"/>
        <w:rPr>
          <w:b/>
          <w:bCs/>
        </w:rPr>
      </w:pPr>
      <w:r>
        <w:rPr>
          <w:b/>
          <w:bCs/>
          <w:rtl/>
        </w:rPr>
        <w:t>"עו"ד שלמה: [..] בתאריך 20/04/2014 שולם לקבלן על החשבון 650,000 שקלים. 125,000 שקלים ועוד 525,000 שקלים. מי העביר את הכספים האלה לקבלן?</w:t>
      </w:r>
    </w:p>
    <w:p w:rsidR="00ED7B39" w:rsidRDefault="00ED7B39" w:rsidP="00ED7B39">
      <w:pPr>
        <w:pStyle w:val="ad"/>
        <w:spacing w:line="360" w:lineRule="auto"/>
        <w:ind w:left="567"/>
        <w:jc w:val="both"/>
        <w:rPr>
          <w:b/>
          <w:bCs/>
          <w:rtl/>
        </w:rPr>
      </w:pPr>
      <w:r>
        <w:rPr>
          <w:b/>
          <w:bCs/>
          <w:rtl/>
        </w:rPr>
        <w:t xml:space="preserve">העדה, גב' </w:t>
      </w:r>
      <w:r w:rsidR="00DE73B4">
        <w:rPr>
          <w:b/>
          <w:bCs/>
          <w:rtl/>
        </w:rPr>
        <w:t>***</w:t>
      </w:r>
      <w:r>
        <w:rPr>
          <w:b/>
          <w:bCs/>
          <w:rtl/>
        </w:rPr>
        <w:t xml:space="preserve">: </w:t>
      </w:r>
      <w:r>
        <w:rPr>
          <w:b/>
          <w:bCs/>
          <w:rtl/>
        </w:rPr>
        <w:tab/>
      </w:r>
      <w:r>
        <w:rPr>
          <w:b/>
          <w:bCs/>
          <w:u w:val="single"/>
          <w:rtl/>
        </w:rPr>
        <w:t>אני מניחה ש</w:t>
      </w:r>
      <w:r w:rsidR="00AC20D0">
        <w:rPr>
          <w:b/>
          <w:bCs/>
          <w:u w:val="single"/>
          <w:rtl/>
        </w:rPr>
        <w:t>***</w:t>
      </w:r>
      <w:r>
        <w:rPr>
          <w:b/>
          <w:bCs/>
          <w:u w:val="single"/>
          <w:rtl/>
        </w:rPr>
        <w:t>, אני לא יודעת</w:t>
      </w:r>
      <w:r>
        <w:rPr>
          <w:b/>
          <w:bCs/>
          <w:rtl/>
        </w:rPr>
        <w:t>."</w:t>
      </w:r>
    </w:p>
    <w:p w:rsidR="00ED7B39" w:rsidRDefault="00ED7B39" w:rsidP="00ED7B39">
      <w:pPr>
        <w:pStyle w:val="ad"/>
        <w:spacing w:line="360" w:lineRule="auto"/>
        <w:ind w:left="567"/>
        <w:jc w:val="both"/>
        <w:rPr>
          <w:rtl/>
        </w:rPr>
      </w:pPr>
      <w:r>
        <w:rPr>
          <w:rtl/>
        </w:rPr>
        <w:t>ראו: פרוט' מיום 8.9.2022, עמ' 106, שורות 13-10 (ההדגשות בקו – הוספו).</w:t>
      </w:r>
    </w:p>
    <w:p w:rsidR="00ED7B39" w:rsidRDefault="00ED7B39" w:rsidP="00ED7B39">
      <w:pPr>
        <w:pStyle w:val="ad"/>
        <w:spacing w:line="360" w:lineRule="auto"/>
        <w:ind w:left="567"/>
        <w:jc w:val="both"/>
        <w:rPr>
          <w:rtl/>
        </w:rPr>
      </w:pPr>
    </w:p>
    <w:p w:rsidR="00ED7B39" w:rsidRDefault="00ED7B39" w:rsidP="00ED7B39">
      <w:pPr>
        <w:pStyle w:val="ad"/>
        <w:numPr>
          <w:ilvl w:val="0"/>
          <w:numId w:val="3"/>
        </w:numPr>
        <w:spacing w:line="360" w:lineRule="auto"/>
        <w:jc w:val="both"/>
        <w:rPr>
          <w:rtl/>
        </w:rPr>
      </w:pPr>
      <w:r>
        <w:rPr>
          <w:rtl/>
        </w:rPr>
        <w:t>כמו כן, האישה הסבירה בחקירתה כי היא לא שוללת את הקשר בין העברת הסך של 525,000 ₪ לבין הקבלן:</w:t>
      </w:r>
    </w:p>
    <w:p w:rsidR="00ED7B39" w:rsidRDefault="00ED7B39" w:rsidP="00ED7B39">
      <w:pPr>
        <w:pStyle w:val="ad"/>
        <w:spacing w:line="360" w:lineRule="auto"/>
        <w:ind w:left="567"/>
        <w:jc w:val="both"/>
        <w:rPr>
          <w:b/>
          <w:bCs/>
        </w:rPr>
      </w:pPr>
      <w:r>
        <w:rPr>
          <w:b/>
          <w:bCs/>
          <w:rtl/>
        </w:rPr>
        <w:t xml:space="preserve">"עו"ד שלמה: </w:t>
      </w:r>
      <w:r>
        <w:rPr>
          <w:b/>
          <w:bCs/>
          <w:u w:val="single"/>
          <w:rtl/>
        </w:rPr>
        <w:t xml:space="preserve">עוה"ד שלך טענה שסכום של 525,000 שקלים הועבר מהחשבון של </w:t>
      </w:r>
      <w:r w:rsidR="00AC20D0">
        <w:rPr>
          <w:b/>
          <w:bCs/>
          <w:u w:val="single"/>
          <w:rtl/>
        </w:rPr>
        <w:t>***</w:t>
      </w:r>
      <w:r>
        <w:rPr>
          <w:b/>
          <w:bCs/>
          <w:u w:val="single"/>
          <w:rtl/>
        </w:rPr>
        <w:t xml:space="preserve"> לגורם בשם 'אגודות תרומה' ולא לקבלן, למרות שיש קבלה של הקבלן שהוא קיבל את התשלום באותו יום עם חותמת של בנק לאומי</w:t>
      </w:r>
      <w:r>
        <w:rPr>
          <w:b/>
          <w:bCs/>
          <w:rtl/>
        </w:rPr>
        <w:t xml:space="preserve">. איך את מסבירה את זה שאותו סכום מתקבל בדיוק באותו יום אצל הקבלן אם </w:t>
      </w:r>
      <w:r w:rsidR="00AC20D0">
        <w:rPr>
          <w:b/>
          <w:bCs/>
          <w:rtl/>
        </w:rPr>
        <w:t>***</w:t>
      </w:r>
      <w:r>
        <w:rPr>
          <w:b/>
          <w:bCs/>
          <w:rtl/>
        </w:rPr>
        <w:t xml:space="preserve"> לא העביר את הכסף?</w:t>
      </w:r>
    </w:p>
    <w:p w:rsidR="00ED7B39" w:rsidRDefault="00ED7B39" w:rsidP="00ED7B39">
      <w:pPr>
        <w:pStyle w:val="ad"/>
        <w:spacing w:line="360" w:lineRule="auto"/>
        <w:ind w:left="567"/>
        <w:jc w:val="both"/>
        <w:rPr>
          <w:b/>
          <w:bCs/>
          <w:rtl/>
        </w:rPr>
      </w:pPr>
      <w:r>
        <w:rPr>
          <w:b/>
          <w:bCs/>
          <w:rtl/>
        </w:rPr>
        <w:t xml:space="preserve">העדה, גב' </w:t>
      </w:r>
      <w:r w:rsidR="00DE73B4">
        <w:rPr>
          <w:b/>
          <w:bCs/>
          <w:rtl/>
        </w:rPr>
        <w:t>***</w:t>
      </w:r>
      <w:r>
        <w:rPr>
          <w:b/>
          <w:bCs/>
          <w:rtl/>
        </w:rPr>
        <w:t xml:space="preserve">: </w:t>
      </w:r>
      <w:r>
        <w:rPr>
          <w:b/>
          <w:bCs/>
          <w:rtl/>
        </w:rPr>
        <w:tab/>
      </w:r>
      <w:r>
        <w:rPr>
          <w:b/>
          <w:bCs/>
          <w:u w:val="single"/>
          <w:rtl/>
        </w:rPr>
        <w:t>אני לא יודעת</w:t>
      </w:r>
      <w:r>
        <w:rPr>
          <w:b/>
          <w:bCs/>
          <w:rtl/>
        </w:rPr>
        <w:t xml:space="preserve"> כי אני גם לא יודעת מה זה אגודת תרומות. [..] ניסיתי לברר, גוגל, </w:t>
      </w:r>
      <w:r>
        <w:rPr>
          <w:b/>
          <w:bCs/>
          <w:u w:val="single"/>
          <w:rtl/>
        </w:rPr>
        <w:t>אולי זה כן שם אחר של הקבלן ואני לא יודעת</w:t>
      </w:r>
      <w:r>
        <w:rPr>
          <w:b/>
          <w:bCs/>
          <w:rtl/>
        </w:rPr>
        <w:t>, לא מצאתי כלום.</w:t>
      </w:r>
    </w:p>
    <w:p w:rsidR="00ED7B39" w:rsidRDefault="00ED7B39" w:rsidP="00ED7B39">
      <w:pPr>
        <w:pStyle w:val="ad"/>
        <w:spacing w:line="360" w:lineRule="auto"/>
        <w:ind w:left="567"/>
        <w:jc w:val="both"/>
        <w:rPr>
          <w:b/>
          <w:bCs/>
          <w:u w:val="single"/>
          <w:rtl/>
        </w:rPr>
      </w:pPr>
      <w:r>
        <w:rPr>
          <w:b/>
          <w:bCs/>
          <w:u w:val="single"/>
          <w:rtl/>
        </w:rPr>
        <w:t>עו"ד שלמה:  פנית לקבלן?</w:t>
      </w:r>
    </w:p>
    <w:p w:rsidR="00ED7B39" w:rsidRDefault="00ED7B39" w:rsidP="00ED7B39">
      <w:pPr>
        <w:pStyle w:val="ad"/>
        <w:spacing w:line="360" w:lineRule="auto"/>
        <w:ind w:left="567"/>
        <w:jc w:val="both"/>
        <w:rPr>
          <w:b/>
          <w:bCs/>
          <w:u w:val="single"/>
          <w:rtl/>
        </w:rPr>
      </w:pPr>
      <w:r>
        <w:rPr>
          <w:b/>
          <w:bCs/>
          <w:u w:val="single"/>
          <w:rtl/>
        </w:rPr>
        <w:t xml:space="preserve">העדה, גב' </w:t>
      </w:r>
      <w:r w:rsidR="00DE73B4">
        <w:rPr>
          <w:b/>
          <w:bCs/>
          <w:u w:val="single"/>
          <w:rtl/>
        </w:rPr>
        <w:t>***</w:t>
      </w:r>
      <w:r>
        <w:rPr>
          <w:b/>
          <w:bCs/>
          <w:u w:val="single"/>
          <w:rtl/>
        </w:rPr>
        <w:t xml:space="preserve">: </w:t>
      </w:r>
      <w:r>
        <w:rPr>
          <w:b/>
          <w:bCs/>
          <w:u w:val="single"/>
          <w:rtl/>
        </w:rPr>
        <w:tab/>
        <w:t>לא.</w:t>
      </w:r>
    </w:p>
    <w:p w:rsidR="00ED7B39" w:rsidRDefault="00ED7B39" w:rsidP="00ED7B39">
      <w:pPr>
        <w:pStyle w:val="ad"/>
        <w:spacing w:line="360" w:lineRule="auto"/>
        <w:ind w:left="567"/>
        <w:jc w:val="both"/>
        <w:rPr>
          <w:b/>
          <w:bCs/>
          <w:u w:val="single"/>
          <w:rtl/>
        </w:rPr>
      </w:pPr>
      <w:r>
        <w:rPr>
          <w:b/>
          <w:bCs/>
          <w:u w:val="single"/>
          <w:rtl/>
        </w:rPr>
        <w:t xml:space="preserve">עו"ד שלמה:  לא. יש לך אסמכתא שמעידה על זה שאת או </w:t>
      </w:r>
      <w:r w:rsidR="003B30E4">
        <w:rPr>
          <w:b/>
          <w:bCs/>
          <w:u w:val="single"/>
          <w:rtl/>
        </w:rPr>
        <w:t>***</w:t>
      </w:r>
      <w:r>
        <w:rPr>
          <w:b/>
          <w:bCs/>
          <w:u w:val="single"/>
          <w:rtl/>
        </w:rPr>
        <w:t xml:space="preserve"> העברתם את הכסף הזה?</w:t>
      </w:r>
    </w:p>
    <w:p w:rsidR="00ED7B39" w:rsidRDefault="00ED7B39" w:rsidP="00ED7B39">
      <w:pPr>
        <w:pStyle w:val="ad"/>
        <w:spacing w:line="360" w:lineRule="auto"/>
        <w:ind w:left="567"/>
        <w:jc w:val="both"/>
        <w:rPr>
          <w:rtl/>
        </w:rPr>
      </w:pPr>
      <w:r>
        <w:rPr>
          <w:b/>
          <w:bCs/>
          <w:u w:val="single"/>
          <w:rtl/>
        </w:rPr>
        <w:t xml:space="preserve">העדה, גב' </w:t>
      </w:r>
      <w:r w:rsidR="00DE73B4">
        <w:rPr>
          <w:b/>
          <w:bCs/>
          <w:u w:val="single"/>
          <w:rtl/>
        </w:rPr>
        <w:t>***</w:t>
      </w:r>
      <w:r>
        <w:rPr>
          <w:b/>
          <w:bCs/>
          <w:u w:val="single"/>
          <w:rtl/>
        </w:rPr>
        <w:t xml:space="preserve">: </w:t>
      </w:r>
      <w:r>
        <w:rPr>
          <w:b/>
          <w:bCs/>
          <w:u w:val="single"/>
          <w:rtl/>
        </w:rPr>
        <w:tab/>
        <w:t>לא.</w:t>
      </w:r>
      <w:r>
        <w:rPr>
          <w:rtl/>
        </w:rPr>
        <w:t>"</w:t>
      </w:r>
    </w:p>
    <w:p w:rsidR="00ED7B39" w:rsidRDefault="00ED7B39" w:rsidP="00ED7B39">
      <w:pPr>
        <w:pStyle w:val="ad"/>
        <w:spacing w:line="360" w:lineRule="auto"/>
        <w:ind w:left="567"/>
        <w:jc w:val="both"/>
        <w:rPr>
          <w:rtl/>
        </w:rPr>
      </w:pPr>
      <w:r>
        <w:rPr>
          <w:rtl/>
        </w:rPr>
        <w:t>ראו: פרוט' מיום 8.9.2022, עמ' 108, שורות 25-19 (ההדגשות בקו – הוספו).</w:t>
      </w:r>
    </w:p>
    <w:p w:rsidR="00ED7B39" w:rsidRDefault="00ED7B39" w:rsidP="00B94DF6">
      <w:pPr>
        <w:pStyle w:val="ad"/>
        <w:numPr>
          <w:ilvl w:val="0"/>
          <w:numId w:val="3"/>
        </w:numPr>
        <w:spacing w:before="240" w:line="360" w:lineRule="auto"/>
        <w:jc w:val="both"/>
        <w:rPr>
          <w:b/>
          <w:bCs/>
          <w:rtl/>
        </w:rPr>
      </w:pPr>
      <w:r>
        <w:rPr>
          <w:rtl/>
        </w:rPr>
        <w:t xml:space="preserve">האב הציג – כנגד אסמכתא לתשלום הסך של 525,000 ₪, קבלה על אודות התשלום של 525,000 ₪ מצד </w:t>
      </w:r>
      <w:r w:rsidR="00143335">
        <w:rPr>
          <w:rFonts w:hint="cs"/>
          <w:rtl/>
        </w:rPr>
        <w:t>----</w:t>
      </w:r>
      <w:r w:rsidR="00143335">
        <w:rPr>
          <w:rtl/>
        </w:rPr>
        <w:t xml:space="preserve"> </w:t>
      </w:r>
      <w:r>
        <w:rPr>
          <w:rtl/>
        </w:rPr>
        <w:t xml:space="preserve">בע"מ (קרי, הקבלן שמכר לצדדים את הדירה לפי הסכם הרכישה), על אותו הסך של 525,000 ₪ מיום 20.1.2014 (צורף וסומן כעמ' 36 בנספח ז' לתצהיר האב). </w:t>
      </w:r>
      <w:r>
        <w:rPr>
          <w:b/>
          <w:bCs/>
          <w:rtl/>
        </w:rPr>
        <w:t>לפיכך, האב הוכיח – בעזרת האסמכתאות המתאימות כנדרש בהסכם ההלוואה, כי אכן סך זה הועבר לצורך רכישת הדירה.</w:t>
      </w:r>
    </w:p>
    <w:p w:rsidR="00ED7B39" w:rsidRDefault="00ED7B39" w:rsidP="00ED7B39">
      <w:pPr>
        <w:pStyle w:val="ad"/>
        <w:numPr>
          <w:ilvl w:val="0"/>
          <w:numId w:val="3"/>
        </w:numPr>
        <w:spacing w:before="240" w:line="360" w:lineRule="auto"/>
        <w:jc w:val="both"/>
        <w:rPr>
          <w:b/>
          <w:bCs/>
        </w:rPr>
      </w:pPr>
      <w:r>
        <w:rPr>
          <w:b/>
          <w:bCs/>
          <w:u w:val="single"/>
          <w:rtl/>
        </w:rPr>
        <w:t>באשר לסך של 125,000</w:t>
      </w:r>
      <w:r>
        <w:rPr>
          <w:rtl/>
        </w:rPr>
        <w:t xml:space="preserve">: האב טוען כי העביר לחשבון הבנק המשותף של הנתבעים את הסך הנ"ל, כדי שיהיה באפשרותם לשלם זאת לקבלן. לטענתו, הוא העביר ביום 17.4.2014 סך של 90,000 ₪ וביום 20.4.2014 סך של 29,630 ₪. כהוכחה לכך, צירף את תדפיס חשבון הבנק המשותף של הבן והאישה (שהיה בזמנו על שם הבן בלבד) המצביע על תקבולים אלה (צורף וסומן כעמ' 25 בנספח ד' לתצהיר האב); אסמכתא על הפקדת 3 שיקים בסך של 29,630 ₪ </w:t>
      </w:r>
      <w:r>
        <w:rPr>
          <w:rtl/>
        </w:rPr>
        <w:lastRenderedPageBreak/>
        <w:t>לחשבון של הבן, על ידי האב (קרי, סך כולל של 15,000 ₪ + 6,815 ₪ + 7,815 ₪) (צורף וסומן כעמ' 30 בנספח ו' לתצהיר האב) – בהקשר זה, על אף שלא הוצגו השיקים עצמם, הריי שהוכחת מעורבותו של האב בעצם הפקדת השיקים, לצד העובדה כי האישה לא הצליחה לנמק ולהוכיח כי הכספים הגיעו ממקור אחר, מספיקות דיו כדי להוכיח כי האב הוא המקור להעברת הכסף הנ"ל. אסמכתא על פידיון קופת גמל פסגות שנוהלה בבנק הפועלים, בסך של 90,000 ₪ (צורף וסומן כעמ' 31 בנספח ו' לתצהיר האב); וכן אסמכתא על כך שתשלום השובר בוצע על ידו מחשבון הבנק המשותף, כנגד קבלה על אודות התשלום של 125,000 ₪ מטעם הקבלן (צורף וסומן כעמ' 28-27 בנספח ה' לתצהיר האב).</w:t>
      </w:r>
    </w:p>
    <w:p w:rsidR="009E4186" w:rsidRDefault="009E4186" w:rsidP="009E4186">
      <w:pPr>
        <w:pStyle w:val="ad"/>
        <w:spacing w:before="240" w:line="360" w:lineRule="auto"/>
        <w:ind w:left="567"/>
        <w:jc w:val="both"/>
        <w:rPr>
          <w:b/>
          <w:bCs/>
        </w:rPr>
      </w:pPr>
    </w:p>
    <w:p w:rsidR="00ED7B39" w:rsidRDefault="00ED7B39" w:rsidP="00ED7B39">
      <w:pPr>
        <w:pStyle w:val="ad"/>
        <w:numPr>
          <w:ilvl w:val="0"/>
          <w:numId w:val="3"/>
        </w:numPr>
        <w:spacing w:before="240" w:line="360" w:lineRule="auto"/>
        <w:jc w:val="both"/>
        <w:rPr>
          <w:b/>
          <w:bCs/>
        </w:rPr>
      </w:pPr>
      <w:r>
        <w:rPr>
          <w:rtl/>
        </w:rPr>
        <w:t xml:space="preserve"> לאחר בחינת הטענה של האב לגבי 125,000 ₪ לא שוכנעתי באופן מספק כי האב הוכיח כי שילם עבור רכישת הדירה סך של 125,000 ₪ כנטען על ידו במסגרת ההעברה השניה. להבדיל מהשרשרת המלאה שהוכחה לגבי הסכום של 525,000 ₪. לגבי ההעברה הנ"ל לא ניתן ליצור את אותה חפיפה בין הפקדת כספים לחשבון הנהתבעים לצורך הרכישה כנדרש בהסכם וביצוע התשלום מהם לקבלן. הסכומים אינם חופפים. הסכום בחשבון הבנק מפסגות ומהשיקים מגיע לסך של 119,630 ₪ (ולא 125,000 ₪ ששולם לקבלן). הסכום של 125,000 ₪ אמנם הועבר מחשבון הנתבעין אולם נדרש ליצור הלימה בין תשלום על ידי התובע לתשלום לקבלן לצורך רכישת הדירה. ייאמר ברורות – שוכנעתי כי הסכומים הועברו על ידי התובע לחשבון הנתבעים בסכום של 119,630 ₪. אולם זאת לא מספיק על פי נוסחו הברור של הסכם ההלוואה. מדובר בסכום נמוך יותר ממה ששולם לקבלן. המועדים סמוכים למועד התשלום לקבלן אך לא זהים. מאחר ולא ניתן ליצור את אותו קישור הנדרש על פי הסכם ההלוואה – לא שוכנעתי כי יש להכליל את הסך של 125,000 ₪ במסגרת ההעברה השניה.</w:t>
      </w:r>
    </w:p>
    <w:p w:rsidR="009E4186" w:rsidRPr="009E4186" w:rsidRDefault="009E4186" w:rsidP="009E4186">
      <w:pPr>
        <w:pStyle w:val="ad"/>
        <w:rPr>
          <w:b/>
          <w:bCs/>
          <w:rtl/>
        </w:rPr>
      </w:pPr>
    </w:p>
    <w:p w:rsidR="00ED7B39" w:rsidRDefault="00ED7B39" w:rsidP="009E4186">
      <w:pPr>
        <w:pStyle w:val="ad"/>
        <w:numPr>
          <w:ilvl w:val="0"/>
          <w:numId w:val="3"/>
        </w:numPr>
        <w:spacing w:before="240" w:line="360" w:lineRule="auto"/>
        <w:jc w:val="both"/>
        <w:rPr>
          <w:b/>
          <w:bCs/>
        </w:rPr>
      </w:pPr>
      <w:r>
        <w:rPr>
          <w:b/>
          <w:bCs/>
          <w:rtl/>
        </w:rPr>
        <w:t>גם חקירות הצדד</w:t>
      </w:r>
      <w:r w:rsidR="009E4186">
        <w:rPr>
          <w:rFonts w:hint="cs"/>
          <w:b/>
          <w:bCs/>
          <w:rtl/>
        </w:rPr>
        <w:t>י</w:t>
      </w:r>
      <w:r>
        <w:rPr>
          <w:b/>
          <w:bCs/>
          <w:rtl/>
        </w:rPr>
        <w:t>ם לא שיכנעוני כי הסכום הועבר לצורך רכישת הדירה.</w:t>
      </w:r>
    </w:p>
    <w:p w:rsidR="00ED7B39" w:rsidRDefault="00ED7B39" w:rsidP="00ED7B39">
      <w:pPr>
        <w:pStyle w:val="ad"/>
        <w:spacing w:before="240" w:line="360" w:lineRule="auto"/>
        <w:ind w:left="567"/>
        <w:jc w:val="both"/>
        <w:rPr>
          <w:b/>
          <w:bCs/>
        </w:rPr>
      </w:pPr>
    </w:p>
    <w:p w:rsidR="00ED7B39" w:rsidRDefault="00ED7B39" w:rsidP="00ED7B39">
      <w:pPr>
        <w:pStyle w:val="ad"/>
        <w:numPr>
          <w:ilvl w:val="0"/>
          <w:numId w:val="3"/>
        </w:numPr>
        <w:spacing w:line="360" w:lineRule="auto"/>
        <w:jc w:val="both"/>
      </w:pPr>
      <w:r>
        <w:rPr>
          <w:b/>
          <w:bCs/>
          <w:u w:val="single"/>
          <w:rtl/>
        </w:rPr>
        <w:t>באשר לסך של 29,630 ₪ בשיקים מתוך 125,000 ₪</w:t>
      </w:r>
      <w:r>
        <w:rPr>
          <w:rtl/>
        </w:rPr>
        <w:t xml:space="preserve">: </w:t>
      </w:r>
      <w:r>
        <w:rPr>
          <w:b/>
          <w:bCs/>
          <w:rtl/>
        </w:rPr>
        <w:t>האב</w:t>
      </w:r>
      <w:r>
        <w:rPr>
          <w:rtl/>
        </w:rPr>
        <w:t xml:space="preserve"> נשאל על כך בחקירתו, והשיב כי מדובר ב-2 שיקים מחשבון הבנק שלו, ועוד שיק שהסב לטובת הצדדים – שככל הנראה קיבל מלקוח שלו:</w:t>
      </w:r>
    </w:p>
    <w:p w:rsidR="00ED7B39" w:rsidRDefault="00ED7B39" w:rsidP="00ED7B39">
      <w:pPr>
        <w:pStyle w:val="ad"/>
        <w:spacing w:line="360" w:lineRule="auto"/>
        <w:ind w:left="567"/>
        <w:jc w:val="both"/>
        <w:rPr>
          <w:b/>
          <w:bCs/>
        </w:rPr>
      </w:pPr>
      <w:r>
        <w:rPr>
          <w:b/>
          <w:bCs/>
          <w:rtl/>
        </w:rPr>
        <w:t xml:space="preserve">"ש: אני מראה לך בבקשה, הפקדה שאתה ביצעת, עמוד 30 לתצהיר שלך. הפקדה שאתה ביצעת לחשבון של </w:t>
      </w:r>
      <w:r w:rsidR="003B30E4">
        <w:rPr>
          <w:b/>
          <w:bCs/>
          <w:rtl/>
        </w:rPr>
        <w:t>***</w:t>
      </w:r>
      <w:r>
        <w:rPr>
          <w:b/>
          <w:bCs/>
          <w:rtl/>
        </w:rPr>
        <w:t>, 3 שיקים, 29,630. תוכיח לי בבקשה שזה שיקים שלך ולא שיקים שניתנו ל</w:t>
      </w:r>
      <w:r w:rsidR="003B30E4">
        <w:rPr>
          <w:b/>
          <w:bCs/>
          <w:rtl/>
        </w:rPr>
        <w:t>***</w:t>
      </w:r>
      <w:r>
        <w:rPr>
          <w:b/>
          <w:bCs/>
          <w:rtl/>
        </w:rPr>
        <w:t>, שקשורים ל</w:t>
      </w:r>
      <w:r w:rsidR="003B30E4">
        <w:rPr>
          <w:b/>
          <w:bCs/>
          <w:rtl/>
        </w:rPr>
        <w:t>***</w:t>
      </w:r>
      <w:r>
        <w:rPr>
          <w:b/>
          <w:bCs/>
          <w:rtl/>
        </w:rPr>
        <w:t xml:space="preserve">. </w:t>
      </w:r>
    </w:p>
    <w:p w:rsidR="00ED7B39" w:rsidRDefault="00ED7B39" w:rsidP="00B94DF6">
      <w:pPr>
        <w:pStyle w:val="ad"/>
        <w:spacing w:line="360" w:lineRule="auto"/>
        <w:ind w:left="567"/>
        <w:jc w:val="both"/>
        <w:rPr>
          <w:b/>
          <w:bCs/>
          <w:rtl/>
        </w:rPr>
      </w:pPr>
      <w:r>
        <w:rPr>
          <w:b/>
          <w:bCs/>
          <w:rtl/>
        </w:rPr>
        <w:t>ת: אני אגיד לך.</w:t>
      </w:r>
      <w:r w:rsidR="00E65DFB">
        <w:rPr>
          <w:rFonts w:hint="cs"/>
          <w:b/>
          <w:bCs/>
          <w:rtl/>
        </w:rPr>
        <w:t xml:space="preserve">----- </w:t>
      </w:r>
      <w:r>
        <w:rPr>
          <w:b/>
          <w:bCs/>
          <w:rtl/>
        </w:rPr>
        <w:t xml:space="preserve">זה חשבון שלי. </w:t>
      </w:r>
    </w:p>
    <w:p w:rsidR="00ED7B39" w:rsidRDefault="00ED7B39" w:rsidP="00ED7B39">
      <w:pPr>
        <w:pStyle w:val="ad"/>
        <w:spacing w:line="360" w:lineRule="auto"/>
        <w:ind w:left="567"/>
        <w:jc w:val="both"/>
        <w:rPr>
          <w:b/>
          <w:bCs/>
          <w:rtl/>
        </w:rPr>
      </w:pPr>
      <w:r>
        <w:rPr>
          <w:b/>
          <w:bCs/>
          <w:rtl/>
        </w:rPr>
        <w:t>ש: איפה?</w:t>
      </w:r>
    </w:p>
    <w:p w:rsidR="00ED7B39" w:rsidRDefault="00ED7B39" w:rsidP="00B94DF6">
      <w:pPr>
        <w:pStyle w:val="ad"/>
        <w:spacing w:line="360" w:lineRule="auto"/>
        <w:ind w:left="567"/>
        <w:jc w:val="both"/>
        <w:rPr>
          <w:b/>
          <w:bCs/>
          <w:rtl/>
        </w:rPr>
      </w:pPr>
      <w:r>
        <w:rPr>
          <w:b/>
          <w:bCs/>
          <w:rtl/>
        </w:rPr>
        <w:t xml:space="preserve">ת: כתוב, מספר חשבון בנק </w:t>
      </w:r>
      <w:r w:rsidR="00E65DFB">
        <w:rPr>
          <w:rFonts w:hint="cs"/>
          <w:b/>
          <w:bCs/>
          <w:rtl/>
        </w:rPr>
        <w:t>-----</w:t>
      </w:r>
      <w:r>
        <w:rPr>
          <w:b/>
          <w:bCs/>
          <w:rtl/>
        </w:rPr>
        <w:t xml:space="preserve">. </w:t>
      </w:r>
    </w:p>
    <w:p w:rsidR="00ED7B39" w:rsidRDefault="00ED7B39" w:rsidP="00ED7B39">
      <w:pPr>
        <w:pStyle w:val="ad"/>
        <w:spacing w:line="360" w:lineRule="auto"/>
        <w:ind w:left="567"/>
        <w:jc w:val="both"/>
        <w:rPr>
          <w:b/>
          <w:bCs/>
          <w:rtl/>
        </w:rPr>
      </w:pPr>
      <w:r>
        <w:rPr>
          <w:b/>
          <w:bCs/>
          <w:rtl/>
        </w:rPr>
        <w:t>ש: אז, בוא תסביר לי שניה את מהות השיקים, למה שיקים בסכומים כאלה ספציפיים?</w:t>
      </w:r>
    </w:p>
    <w:p w:rsidR="00ED7B39" w:rsidRDefault="00ED7B39" w:rsidP="00ED7B39">
      <w:pPr>
        <w:pStyle w:val="ad"/>
        <w:spacing w:line="360" w:lineRule="auto"/>
        <w:ind w:left="567"/>
        <w:jc w:val="both"/>
        <w:rPr>
          <w:b/>
          <w:bCs/>
          <w:rtl/>
        </w:rPr>
      </w:pPr>
      <w:r>
        <w:rPr>
          <w:b/>
          <w:bCs/>
          <w:rtl/>
        </w:rPr>
        <w:lastRenderedPageBreak/>
        <w:t>ת: למה? אני, תשמעי, אני יש לי עסקים שאני מקבל שיקים מאנשים ואני מעביר את השיקים האלה, יכול להעביר לבן שלי. "</w:t>
      </w:r>
    </w:p>
    <w:p w:rsidR="00ED7B39" w:rsidRDefault="00ED7B39" w:rsidP="00ED7B39">
      <w:pPr>
        <w:pStyle w:val="ad"/>
        <w:spacing w:line="360" w:lineRule="auto"/>
        <w:ind w:left="567"/>
        <w:jc w:val="both"/>
        <w:rPr>
          <w:rtl/>
        </w:rPr>
      </w:pPr>
      <w:r>
        <w:rPr>
          <w:rtl/>
        </w:rPr>
        <w:t>ראו: פרוט' מיום 7.9.2022, עמ' 53, שורות 19-10.</w:t>
      </w:r>
    </w:p>
    <w:p w:rsidR="00ED7B39" w:rsidRDefault="00ED7B39" w:rsidP="00ED7B39">
      <w:pPr>
        <w:pStyle w:val="ad"/>
        <w:spacing w:line="360" w:lineRule="auto"/>
        <w:ind w:left="567"/>
        <w:jc w:val="both"/>
        <w:rPr>
          <w:rtl/>
        </w:rPr>
      </w:pPr>
    </w:p>
    <w:p w:rsidR="00ED7B39" w:rsidRDefault="00ED7B39" w:rsidP="00ED7B39">
      <w:pPr>
        <w:pStyle w:val="ad"/>
        <w:numPr>
          <w:ilvl w:val="0"/>
          <w:numId w:val="3"/>
        </w:numPr>
        <w:spacing w:line="360" w:lineRule="auto"/>
        <w:jc w:val="both"/>
      </w:pPr>
      <w:r>
        <w:rPr>
          <w:b/>
          <w:bCs/>
          <w:u w:val="single"/>
          <w:rtl/>
        </w:rPr>
        <w:t>באשר לסך של 90,000 ₪ מפדיון קופת גמל בפסגות מתוך 125,000 ₪</w:t>
      </w:r>
      <w:r>
        <w:rPr>
          <w:rtl/>
        </w:rPr>
        <w:t>: האב נשאל על כך גם בחקירתו, והשיב כי מדובר בקופת גמל על שמו, אך לא יכול היה להוכיח באמצעות אסמכתא כי חברת הביטוח פסגות לא שיתפה פעולה בעניין זה. האב גם טען, כי כחלק מהמאמצים שלו להעמיד את כל סכומי הכסף לבן ולאישה, הוא הביא כספים ממקורות וקופות חיסכון שונות, וזו הייתה אחת מבין היתר:</w:t>
      </w:r>
    </w:p>
    <w:p w:rsidR="00ED7B39" w:rsidRDefault="00ED7B39" w:rsidP="00ED7B39">
      <w:pPr>
        <w:pStyle w:val="ad"/>
        <w:spacing w:line="360" w:lineRule="auto"/>
        <w:ind w:left="567"/>
        <w:jc w:val="both"/>
        <w:rPr>
          <w:b/>
          <w:bCs/>
        </w:rPr>
      </w:pPr>
      <w:r>
        <w:rPr>
          <w:b/>
          <w:bCs/>
          <w:rtl/>
        </w:rPr>
        <w:t xml:space="preserve">"ש: אז בוא נראה בבקשה, את ה-90,000 האם הם שולמו על ידך? כי אני רואה, שמי שזיכה את החשבון ב-90,000 זה פסגות קופת גמל ב-17 לאפריל. </w:t>
      </w:r>
    </w:p>
    <w:p w:rsidR="00ED7B39" w:rsidRDefault="00ED7B39" w:rsidP="00ED7B39">
      <w:pPr>
        <w:pStyle w:val="ad"/>
        <w:spacing w:line="360" w:lineRule="auto"/>
        <w:ind w:left="567"/>
        <w:jc w:val="both"/>
        <w:rPr>
          <w:b/>
          <w:bCs/>
          <w:rtl/>
        </w:rPr>
      </w:pPr>
      <w:r>
        <w:rPr>
          <w:b/>
          <w:bCs/>
          <w:rtl/>
        </w:rPr>
        <w:t xml:space="preserve">ת: כן. </w:t>
      </w:r>
    </w:p>
    <w:p w:rsidR="00ED7B39" w:rsidRDefault="00ED7B39" w:rsidP="00ED7B39">
      <w:pPr>
        <w:pStyle w:val="ad"/>
        <w:spacing w:line="360" w:lineRule="auto"/>
        <w:ind w:left="567"/>
        <w:jc w:val="both"/>
        <w:rPr>
          <w:b/>
          <w:bCs/>
          <w:rtl/>
        </w:rPr>
      </w:pPr>
      <w:r>
        <w:rPr>
          <w:b/>
          <w:bCs/>
          <w:rtl/>
        </w:rPr>
        <w:t xml:space="preserve">ש: בבקשה גברתי עמוד 31. פסגות קופת גמל. </w:t>
      </w:r>
    </w:p>
    <w:p w:rsidR="00ED7B39" w:rsidRDefault="00ED7B39" w:rsidP="00ED7B39">
      <w:pPr>
        <w:pStyle w:val="ad"/>
        <w:spacing w:line="360" w:lineRule="auto"/>
        <w:ind w:left="567"/>
        <w:jc w:val="both"/>
        <w:rPr>
          <w:b/>
          <w:bCs/>
          <w:rtl/>
        </w:rPr>
      </w:pPr>
      <w:r>
        <w:rPr>
          <w:b/>
          <w:bCs/>
          <w:rtl/>
        </w:rPr>
        <w:t xml:space="preserve">ת: כן. פסגות קופת גמל שלי. </w:t>
      </w:r>
    </w:p>
    <w:p w:rsidR="00ED7B39" w:rsidRDefault="00ED7B39" w:rsidP="00ED7B39">
      <w:pPr>
        <w:pStyle w:val="ad"/>
        <w:spacing w:line="360" w:lineRule="auto"/>
        <w:ind w:left="567"/>
        <w:jc w:val="both"/>
        <w:rPr>
          <w:b/>
          <w:bCs/>
          <w:rtl/>
        </w:rPr>
      </w:pPr>
      <w:r>
        <w:rPr>
          <w:b/>
          <w:bCs/>
          <w:rtl/>
        </w:rPr>
        <w:t>ש: שלך?</w:t>
      </w:r>
    </w:p>
    <w:p w:rsidR="00ED7B39" w:rsidRDefault="00ED7B39" w:rsidP="00ED7B39">
      <w:pPr>
        <w:pStyle w:val="ad"/>
        <w:spacing w:line="360" w:lineRule="auto"/>
        <w:ind w:left="567"/>
        <w:jc w:val="both"/>
        <w:rPr>
          <w:b/>
          <w:bCs/>
          <w:rtl/>
        </w:rPr>
      </w:pPr>
      <w:r>
        <w:rPr>
          <w:b/>
          <w:bCs/>
          <w:rtl/>
        </w:rPr>
        <w:t xml:space="preserve">ת: כן. </w:t>
      </w:r>
    </w:p>
    <w:p w:rsidR="00ED7B39" w:rsidRDefault="00ED7B39" w:rsidP="00B94DF6">
      <w:pPr>
        <w:pStyle w:val="ad"/>
        <w:spacing w:line="360" w:lineRule="auto"/>
        <w:ind w:left="567"/>
        <w:jc w:val="both"/>
        <w:rPr>
          <w:b/>
          <w:bCs/>
          <w:rtl/>
        </w:rPr>
      </w:pPr>
      <w:r>
        <w:rPr>
          <w:b/>
          <w:bCs/>
          <w:rtl/>
        </w:rPr>
        <w:t xml:space="preserve">ש: אתה יכול להראות לי שזה שלך? כי זה הועבר לטובת </w:t>
      </w:r>
      <w:r w:rsidR="003B30E4">
        <w:rPr>
          <w:b/>
          <w:bCs/>
          <w:rtl/>
        </w:rPr>
        <w:t>***</w:t>
      </w:r>
      <w:r>
        <w:rPr>
          <w:b/>
          <w:bCs/>
          <w:rtl/>
        </w:rPr>
        <w:t xml:space="preserve">. </w:t>
      </w:r>
    </w:p>
    <w:p w:rsidR="00ED7B39" w:rsidRDefault="00ED7B39" w:rsidP="00ED7B39">
      <w:pPr>
        <w:pStyle w:val="ad"/>
        <w:spacing w:line="360" w:lineRule="auto"/>
        <w:ind w:left="567"/>
        <w:jc w:val="both"/>
        <w:rPr>
          <w:b/>
          <w:bCs/>
          <w:rtl/>
        </w:rPr>
      </w:pPr>
      <w:r>
        <w:rPr>
          <w:b/>
          <w:bCs/>
          <w:rtl/>
        </w:rPr>
        <w:t>ת: רגע, אני רוצה להגיד לך, אנחנו לא יכולים להוציא שום דבר מפסגות, כי פסגות זה חברה ולא רוצים לתת לנו שום נייר. זה המצב. שלא יכלנו להוציא מהם את הניירות של פסגות. כי פסגות.</w:t>
      </w:r>
    </w:p>
    <w:p w:rsidR="00ED7B39" w:rsidRDefault="00ED7B39" w:rsidP="00ED7B39">
      <w:pPr>
        <w:pStyle w:val="ad"/>
        <w:spacing w:line="360" w:lineRule="auto"/>
        <w:ind w:left="567"/>
        <w:jc w:val="both"/>
        <w:rPr>
          <w:b/>
          <w:bCs/>
          <w:rtl/>
        </w:rPr>
      </w:pPr>
      <w:r>
        <w:rPr>
          <w:b/>
          <w:bCs/>
          <w:rtl/>
        </w:rPr>
        <w:t>[...]</w:t>
      </w:r>
    </w:p>
    <w:p w:rsidR="00ED7B39" w:rsidRDefault="00ED7B39" w:rsidP="00B94DF6">
      <w:pPr>
        <w:pStyle w:val="ad"/>
        <w:spacing w:line="360" w:lineRule="auto"/>
        <w:ind w:left="567"/>
        <w:jc w:val="both"/>
        <w:rPr>
          <w:b/>
          <w:bCs/>
          <w:rtl/>
        </w:rPr>
      </w:pPr>
      <w:r>
        <w:rPr>
          <w:b/>
          <w:bCs/>
          <w:rtl/>
        </w:rPr>
        <w:t xml:space="preserve">העד, מר </w:t>
      </w:r>
      <w:r w:rsidR="003B30E4">
        <w:rPr>
          <w:rFonts w:hint="cs"/>
          <w:b/>
          <w:bCs/>
          <w:rtl/>
        </w:rPr>
        <w:t>***</w:t>
      </w:r>
      <w:r>
        <w:rPr>
          <w:b/>
          <w:bCs/>
          <w:rtl/>
        </w:rPr>
        <w:t>: את לא נותנת לי להשלים. מאיפה הם יעבירו 90,000 שקל? מאיפה? אם לא ממני מאיפה הגיע 90,000 שקל?</w:t>
      </w:r>
    </w:p>
    <w:p w:rsidR="00ED7B39" w:rsidRDefault="00ED7B39" w:rsidP="00ED7B39">
      <w:pPr>
        <w:pStyle w:val="ad"/>
        <w:spacing w:line="360" w:lineRule="auto"/>
        <w:ind w:left="567"/>
        <w:jc w:val="both"/>
        <w:rPr>
          <w:b/>
          <w:bCs/>
          <w:rtl/>
        </w:rPr>
      </w:pPr>
      <w:r>
        <w:rPr>
          <w:b/>
          <w:bCs/>
          <w:rtl/>
        </w:rPr>
        <w:t>[...]</w:t>
      </w:r>
    </w:p>
    <w:p w:rsidR="00ED7B39" w:rsidRDefault="00ED7B39" w:rsidP="00B94DF6">
      <w:pPr>
        <w:pStyle w:val="ad"/>
        <w:spacing w:line="360" w:lineRule="auto"/>
        <w:ind w:left="567"/>
        <w:jc w:val="both"/>
        <w:rPr>
          <w:b/>
          <w:bCs/>
          <w:rtl/>
        </w:rPr>
      </w:pPr>
      <w:r>
        <w:rPr>
          <w:b/>
          <w:bCs/>
          <w:u w:val="single"/>
          <w:rtl/>
        </w:rPr>
        <w:t xml:space="preserve">העד, מר </w:t>
      </w:r>
      <w:r w:rsidR="003B30E4">
        <w:rPr>
          <w:rFonts w:hint="cs"/>
          <w:b/>
          <w:bCs/>
          <w:u w:val="single"/>
          <w:rtl/>
        </w:rPr>
        <w:t>***</w:t>
      </w:r>
      <w:r>
        <w:rPr>
          <w:b/>
          <w:bCs/>
          <w:u w:val="single"/>
          <w:rtl/>
        </w:rPr>
        <w:t>:</w:t>
      </w:r>
      <w:r>
        <w:rPr>
          <w:b/>
          <w:bCs/>
          <w:u w:val="single"/>
          <w:rtl/>
        </w:rPr>
        <w:tab/>
        <w:t>להם לא היה כסף. אני שילמתי, אני שילמתי את כל הזה, נתתי להם. 90,000 שקל מפסגות שאני מכרתי פסגות בשבילם. אם את יודעת כמה דברים אני מכרתי, אם תראי, אף פעם אין מלא, כי לקחתי מפה והעברתי מפה ולקחתי, שכסף לתת להם</w:t>
      </w:r>
      <w:r>
        <w:rPr>
          <w:b/>
          <w:bCs/>
          <w:rtl/>
        </w:rPr>
        <w:t>. לא הייתי כזה גדול כמו שאת מתארת אותי, מולטי מיליונר. אני מולטי מיליונר בסדר. העברתי לו 90,000 שקל, זה מה שרשום פה מפסגות."</w:t>
      </w:r>
    </w:p>
    <w:p w:rsidR="00ED7B39" w:rsidRDefault="00ED7B39" w:rsidP="00ED7B39">
      <w:pPr>
        <w:pStyle w:val="ad"/>
        <w:spacing w:line="360" w:lineRule="auto"/>
        <w:ind w:left="567"/>
        <w:jc w:val="both"/>
        <w:rPr>
          <w:rtl/>
        </w:rPr>
      </w:pPr>
      <w:r>
        <w:rPr>
          <w:rtl/>
        </w:rPr>
        <w:t>ראו: פרוט' מיום 7.9.2022, עמ' 51, שורות 4-14, 33; עמ' 52, שורות 33-28 (ההדגשות בקו – הוספו).</w:t>
      </w:r>
    </w:p>
    <w:p w:rsidR="00ED7B39" w:rsidRDefault="00ED7B39" w:rsidP="00ED7B39">
      <w:pPr>
        <w:pStyle w:val="ad"/>
        <w:spacing w:line="360" w:lineRule="auto"/>
        <w:ind w:left="567"/>
        <w:jc w:val="both"/>
        <w:rPr>
          <w:rtl/>
        </w:rPr>
      </w:pPr>
    </w:p>
    <w:p w:rsidR="00ED7B39" w:rsidRDefault="00ED7B39" w:rsidP="00ED7B39">
      <w:pPr>
        <w:pStyle w:val="ad"/>
        <w:numPr>
          <w:ilvl w:val="0"/>
          <w:numId w:val="3"/>
        </w:numPr>
        <w:spacing w:line="360" w:lineRule="auto"/>
        <w:jc w:val="both"/>
        <w:rPr>
          <w:rtl/>
        </w:rPr>
      </w:pPr>
      <w:r>
        <w:rPr>
          <w:rtl/>
        </w:rPr>
        <w:t xml:space="preserve">כאשר </w:t>
      </w:r>
      <w:r>
        <w:rPr>
          <w:b/>
          <w:bCs/>
          <w:rtl/>
        </w:rPr>
        <w:t>האישה</w:t>
      </w:r>
      <w:r>
        <w:rPr>
          <w:rtl/>
        </w:rPr>
        <w:t xml:space="preserve"> נשאלה על יתר ההעברות, ועל הסך של 90,000 ₪ שמקורו פידיון מקופת גמל בפסגות, השיבה כי היא לא מכירה את מקור הכספים הנ"ל או את שייכותה או שייכות הבן </w:t>
      </w:r>
      <w:r>
        <w:rPr>
          <w:rtl/>
        </w:rPr>
        <w:lastRenderedPageBreak/>
        <w:t>לקופת הגמל, מאחר שלא הייתה מעורבת. אם כן, היא טענה במפורש כי היא לא שוללת קשר בין ההעברות לבין הקבלן:</w:t>
      </w:r>
    </w:p>
    <w:p w:rsidR="00ED7B39" w:rsidRDefault="00ED7B39" w:rsidP="00ED7B39">
      <w:pPr>
        <w:pStyle w:val="ad"/>
        <w:spacing w:line="360" w:lineRule="auto"/>
        <w:ind w:left="567"/>
        <w:jc w:val="both"/>
        <w:rPr>
          <w:b/>
          <w:bCs/>
          <w:u w:val="single"/>
        </w:rPr>
      </w:pPr>
      <w:r>
        <w:rPr>
          <w:b/>
          <w:bCs/>
          <w:u w:val="single"/>
          <w:rtl/>
        </w:rPr>
        <w:t>"עו"ד שלמה:  [..] באותו מועד שולם לקבלן גם סכום של 125,000 שקלים לאחר הפקדה של 90,000 שקל מפסגות קופות גמל. היה לך בשנת 2014 קופת גמל בפסגות?</w:t>
      </w:r>
    </w:p>
    <w:p w:rsidR="00ED7B39" w:rsidRDefault="00ED7B39" w:rsidP="00ED7B39">
      <w:pPr>
        <w:pStyle w:val="ad"/>
        <w:spacing w:line="360" w:lineRule="auto"/>
        <w:ind w:left="567"/>
        <w:jc w:val="both"/>
        <w:rPr>
          <w:b/>
          <w:bCs/>
          <w:u w:val="single"/>
          <w:rtl/>
        </w:rPr>
      </w:pPr>
      <w:r>
        <w:rPr>
          <w:b/>
          <w:bCs/>
          <w:u w:val="single"/>
          <w:rtl/>
        </w:rPr>
        <w:t xml:space="preserve">העדה, גב' </w:t>
      </w:r>
      <w:r w:rsidR="00DE73B4">
        <w:rPr>
          <w:b/>
          <w:bCs/>
          <w:u w:val="single"/>
          <w:rtl/>
        </w:rPr>
        <w:t>***</w:t>
      </w:r>
      <w:r>
        <w:rPr>
          <w:b/>
          <w:bCs/>
          <w:u w:val="single"/>
          <w:rtl/>
        </w:rPr>
        <w:t xml:space="preserve">: </w:t>
      </w:r>
      <w:r>
        <w:rPr>
          <w:b/>
          <w:bCs/>
          <w:u w:val="single"/>
          <w:rtl/>
        </w:rPr>
        <w:tab/>
        <w:t>לא.</w:t>
      </w:r>
    </w:p>
    <w:p w:rsidR="00ED7B39" w:rsidRDefault="00ED7B39" w:rsidP="00ED7B39">
      <w:pPr>
        <w:pStyle w:val="ad"/>
        <w:spacing w:line="360" w:lineRule="auto"/>
        <w:ind w:left="567"/>
        <w:jc w:val="both"/>
        <w:rPr>
          <w:b/>
          <w:bCs/>
          <w:u w:val="single"/>
          <w:rtl/>
        </w:rPr>
      </w:pPr>
      <w:r>
        <w:rPr>
          <w:b/>
          <w:bCs/>
          <w:u w:val="single"/>
          <w:rtl/>
        </w:rPr>
        <w:t xml:space="preserve">עו"ד שלמה: לא. יש לך אישור שאת או </w:t>
      </w:r>
      <w:r w:rsidR="003B30E4">
        <w:rPr>
          <w:b/>
          <w:bCs/>
          <w:u w:val="single"/>
          <w:rtl/>
        </w:rPr>
        <w:t>***</w:t>
      </w:r>
      <w:r>
        <w:rPr>
          <w:b/>
          <w:bCs/>
          <w:u w:val="single"/>
          <w:rtl/>
        </w:rPr>
        <w:t xml:space="preserve"> ביקשתם לשחרר קופת גמל ככל שהייתה כזאת?</w:t>
      </w:r>
    </w:p>
    <w:p w:rsidR="00ED7B39" w:rsidRDefault="00ED7B39" w:rsidP="00ED7B39">
      <w:pPr>
        <w:pStyle w:val="ad"/>
        <w:spacing w:line="360" w:lineRule="auto"/>
        <w:ind w:left="567"/>
        <w:jc w:val="both"/>
        <w:rPr>
          <w:b/>
          <w:bCs/>
          <w:rtl/>
        </w:rPr>
      </w:pPr>
      <w:r>
        <w:rPr>
          <w:b/>
          <w:bCs/>
          <w:u w:val="single"/>
          <w:rtl/>
        </w:rPr>
        <w:t xml:space="preserve">העדה, גב' </w:t>
      </w:r>
      <w:r w:rsidR="00DE73B4">
        <w:rPr>
          <w:b/>
          <w:bCs/>
          <w:u w:val="single"/>
          <w:rtl/>
        </w:rPr>
        <w:t>***</w:t>
      </w:r>
      <w:r>
        <w:rPr>
          <w:b/>
          <w:bCs/>
          <w:u w:val="single"/>
          <w:rtl/>
        </w:rPr>
        <w:t xml:space="preserve">: </w:t>
      </w:r>
      <w:r>
        <w:rPr>
          <w:b/>
          <w:bCs/>
          <w:u w:val="single"/>
          <w:rtl/>
        </w:rPr>
        <w:tab/>
        <w:t>לא, אני גם בכלל לא, אין, הם עשו את הערבובים שלהם שם בחשבון</w:t>
      </w:r>
      <w:r>
        <w:rPr>
          <w:b/>
          <w:bCs/>
          <w:rtl/>
        </w:rPr>
        <w:t>."</w:t>
      </w:r>
    </w:p>
    <w:p w:rsidR="00ED7B39" w:rsidRDefault="00ED7B39" w:rsidP="00ED7B39">
      <w:pPr>
        <w:pStyle w:val="ad"/>
        <w:spacing w:line="360" w:lineRule="auto"/>
        <w:ind w:left="567"/>
        <w:jc w:val="both"/>
        <w:rPr>
          <w:rtl/>
        </w:rPr>
      </w:pPr>
      <w:r>
        <w:rPr>
          <w:rtl/>
        </w:rPr>
        <w:t>ראו: פרוט' מיום 8.9.2022, עמ' 108, שורות 25-6 (ההדגשות בקו – הוספו).</w:t>
      </w:r>
    </w:p>
    <w:p w:rsidR="00ED7B39" w:rsidRDefault="00ED7B39" w:rsidP="00ED7B39">
      <w:pPr>
        <w:pStyle w:val="ad"/>
        <w:spacing w:line="360" w:lineRule="auto"/>
        <w:ind w:left="567"/>
        <w:jc w:val="both"/>
        <w:rPr>
          <w:rtl/>
        </w:rPr>
      </w:pPr>
    </w:p>
    <w:p w:rsidR="00ED7B39" w:rsidRDefault="00ED7B39" w:rsidP="00ED7B39">
      <w:pPr>
        <w:pStyle w:val="ad"/>
        <w:spacing w:line="360" w:lineRule="auto"/>
        <w:ind w:left="567"/>
        <w:jc w:val="both"/>
        <w:rPr>
          <w:rtl/>
        </w:rPr>
      </w:pPr>
      <w:r>
        <w:rPr>
          <w:rtl/>
        </w:rPr>
        <w:t xml:space="preserve">אולם אין די בתשובה זו על מנת לעמוד לטעמי בנטל המוטל על התובע להוכיח את תביעתו במלואה ולעמוד בתצנאי שהצדדים קבעו בהסכם כי עליו להוכיח כי הכספים ניתנו לרכישת הדירה. </w:t>
      </w:r>
    </w:p>
    <w:p w:rsidR="00ED7B39" w:rsidRDefault="00ED7B39" w:rsidP="00ED7B39">
      <w:pPr>
        <w:pStyle w:val="ad"/>
        <w:spacing w:line="360" w:lineRule="auto"/>
        <w:ind w:left="567"/>
        <w:jc w:val="both"/>
        <w:rPr>
          <w:rFonts w:ascii="David" w:hAnsi="David"/>
          <w:b/>
          <w:bCs/>
          <w:rtl/>
        </w:rPr>
      </w:pPr>
    </w:p>
    <w:p w:rsidR="00ED7B39" w:rsidRDefault="00ED7B39" w:rsidP="00ED7B39">
      <w:pPr>
        <w:pStyle w:val="ad"/>
        <w:numPr>
          <w:ilvl w:val="0"/>
          <w:numId w:val="3"/>
        </w:numPr>
        <w:spacing w:line="360" w:lineRule="auto"/>
        <w:jc w:val="both"/>
        <w:rPr>
          <w:rFonts w:ascii="David" w:hAnsi="David"/>
          <w:b/>
          <w:bCs/>
        </w:rPr>
      </w:pPr>
      <w:r>
        <w:rPr>
          <w:rFonts w:ascii="David" w:hAnsi="David"/>
          <w:b/>
          <w:bCs/>
          <w:rtl/>
        </w:rPr>
        <w:t xml:space="preserve">אשר על כן אני קובעת כי התובע הוכיח כי הנתבעים חייבים לתובע את הסך של 525,000 ₪ על פי הסכם ההלוואה. הרכיב של 125,000 ₪ לא הוכח ואני מורה על דחייתו. </w:t>
      </w:r>
    </w:p>
    <w:p w:rsidR="00ED7B39" w:rsidRDefault="00ED7B39" w:rsidP="00ED7B39">
      <w:pPr>
        <w:spacing w:line="360" w:lineRule="auto"/>
        <w:jc w:val="both"/>
        <w:rPr>
          <w:bCs/>
          <w:u w:val="single"/>
        </w:rPr>
      </w:pPr>
    </w:p>
    <w:p w:rsidR="00ED7B39" w:rsidRDefault="00ED7B39" w:rsidP="00ED7B39">
      <w:pPr>
        <w:spacing w:line="360" w:lineRule="auto"/>
        <w:jc w:val="both"/>
        <w:rPr>
          <w:bCs/>
          <w:u w:val="single"/>
          <w:rtl/>
        </w:rPr>
      </w:pPr>
      <w:r>
        <w:rPr>
          <w:rFonts w:ascii="David" w:eastAsia="David" w:hAnsi="David"/>
          <w:b/>
          <w:bCs/>
          <w:u w:val="single"/>
          <w:rtl/>
        </w:rPr>
        <w:t>יתרת ההעברות</w:t>
      </w:r>
      <w:r>
        <w:rPr>
          <w:rFonts w:ascii="David" w:eastAsia="David" w:hAnsi="David"/>
          <w:u w:val="single"/>
          <w:rtl/>
        </w:rPr>
        <w:t xml:space="preserve"> </w:t>
      </w:r>
      <w:r>
        <w:rPr>
          <w:rFonts w:ascii="David" w:eastAsia="David" w:hAnsi="David"/>
          <w:b/>
          <w:bCs/>
          <w:u w:val="single"/>
          <w:rtl/>
        </w:rPr>
        <w:t>עבור המשכנתא</w:t>
      </w:r>
    </w:p>
    <w:p w:rsidR="00ED7B39" w:rsidRDefault="00ED7B39" w:rsidP="00ED7B39">
      <w:pPr>
        <w:spacing w:line="360" w:lineRule="auto"/>
        <w:jc w:val="both"/>
        <w:rPr>
          <w:bCs/>
          <w:u w:val="single"/>
          <w:rtl/>
        </w:rPr>
      </w:pPr>
    </w:p>
    <w:p w:rsidR="00ED7B39" w:rsidRDefault="00ED7B39" w:rsidP="00ED7B39">
      <w:pPr>
        <w:pStyle w:val="ad"/>
        <w:numPr>
          <w:ilvl w:val="0"/>
          <w:numId w:val="3"/>
        </w:numPr>
        <w:spacing w:line="360" w:lineRule="auto"/>
        <w:jc w:val="both"/>
        <w:rPr>
          <w:rtl/>
        </w:rPr>
      </w:pPr>
      <w:r>
        <w:rPr>
          <w:b/>
          <w:bCs/>
          <w:rtl/>
        </w:rPr>
        <w:t xml:space="preserve">האב </w:t>
      </w:r>
      <w:r>
        <w:rPr>
          <w:rtl/>
        </w:rPr>
        <w:t>טוען, כי העביר לחשבון המשותף של הבן והאישה, מדי חודש, ובסמוך למועד תשלום המשכנתא, סכום כסף העומד על סך המשכנתא החודשית וביטוח הדירה, בסך של 8,000 ₪, כחלק מההלוואה שנתן לצדדים לצורך רכישת הדירה. לטענתו, האישה אף הודתה בכך שהיא ידעה לאורך הדרך כי הוא זה שנושא בתשלומי המשכנתא, והיא אף לא התיימרה להכחיש עובדה זו במסגרת חקירתה וכתבי טענותיה. לטענתו היה ברור לכל הצדדים כי האב הוא זה שנושא, מעבר לסך ההתחלתי, גם בתשלומי המשכנתא, כחלק מרכישת הדירה, הריי שמדובר בסכומים אשר גם הם מהווים הלוואה לפי ההסכם ההלוואה.</w:t>
      </w:r>
    </w:p>
    <w:p w:rsidR="00ED7B39" w:rsidRDefault="00ED7B39" w:rsidP="00ED7B39">
      <w:pPr>
        <w:pStyle w:val="ad"/>
        <w:spacing w:line="360" w:lineRule="auto"/>
        <w:ind w:left="567"/>
        <w:jc w:val="both"/>
      </w:pPr>
    </w:p>
    <w:p w:rsidR="00ED7B39" w:rsidRDefault="00ED7B39" w:rsidP="00ED7B39">
      <w:pPr>
        <w:pStyle w:val="ad"/>
        <w:numPr>
          <w:ilvl w:val="0"/>
          <w:numId w:val="3"/>
        </w:numPr>
        <w:spacing w:line="360" w:lineRule="auto"/>
        <w:jc w:val="both"/>
      </w:pPr>
      <w:r>
        <w:rPr>
          <w:b/>
          <w:bCs/>
          <w:rtl/>
        </w:rPr>
        <w:t xml:space="preserve">האב העמיד את תשלום מלוא העברות עבור המשכנתא בסך של 679,222 ₪ בגין יתרת ההעברות עבור המשכנתא. </w:t>
      </w:r>
    </w:p>
    <w:p w:rsidR="00ED7B39" w:rsidRDefault="00ED7B39" w:rsidP="00ED7B39">
      <w:pPr>
        <w:pStyle w:val="ad"/>
        <w:spacing w:line="360" w:lineRule="auto"/>
        <w:ind w:left="567"/>
        <w:jc w:val="both"/>
      </w:pPr>
    </w:p>
    <w:p w:rsidR="00ED7B39" w:rsidRDefault="00ED7B39" w:rsidP="00ED7B39">
      <w:pPr>
        <w:pStyle w:val="ad"/>
        <w:numPr>
          <w:ilvl w:val="0"/>
          <w:numId w:val="3"/>
        </w:numPr>
        <w:spacing w:line="360" w:lineRule="auto"/>
        <w:jc w:val="both"/>
      </w:pPr>
      <w:r>
        <w:rPr>
          <w:b/>
          <w:bCs/>
          <w:rtl/>
        </w:rPr>
        <w:t xml:space="preserve">האישה </w:t>
      </w:r>
      <w:r>
        <w:rPr>
          <w:rtl/>
        </w:rPr>
        <w:t>טוענת, כי תשלום מימון שוטף בדמות העברות לצורך מימון המשכנתא, לא נכלל במסגרת הסכם ההלוואה. שכן, הסכם ההלוואה קובע כי מדובר בתשלומים "לצורך רכישת הדירה", קרי, תשלומים שבוצעו בתחילת הדרך אך ורק לצורך סגירת עסקת הרכישה ולא למימון ההלוואה בגינה. יתרה מכן, היא טוענת, כי מאחר שלא נאמר לה לאורך הדרך אילו כספים מהווים בדיוק את ההלוואה, והיא לא חתמה על הסכמה כללית לסיווג של האב, על דעת עצמו, כל סכום שהוא ללא הסכמתה וידיעתה בכל פעם, כהלוואה – לא ניתן לחייב אותה.</w:t>
      </w:r>
    </w:p>
    <w:p w:rsidR="009E4186" w:rsidRDefault="009E4186" w:rsidP="009E4186">
      <w:pPr>
        <w:pStyle w:val="ad"/>
        <w:rPr>
          <w:rtl/>
        </w:rPr>
      </w:pPr>
    </w:p>
    <w:p w:rsidR="00ED7B39" w:rsidRDefault="00ED7B39" w:rsidP="00ED7B39">
      <w:pPr>
        <w:pStyle w:val="ad"/>
        <w:numPr>
          <w:ilvl w:val="0"/>
          <w:numId w:val="3"/>
        </w:numPr>
        <w:spacing w:line="360" w:lineRule="auto"/>
        <w:jc w:val="both"/>
      </w:pPr>
      <w:r>
        <w:rPr>
          <w:rtl/>
        </w:rPr>
        <w:t xml:space="preserve">כמו כן, טוענת </w:t>
      </w:r>
      <w:r>
        <w:rPr>
          <w:b/>
          <w:bCs/>
          <w:rtl/>
        </w:rPr>
        <w:t>האישה</w:t>
      </w:r>
      <w:r>
        <w:rPr>
          <w:rtl/>
        </w:rPr>
        <w:t xml:space="preserve"> כי הכספים הנ"ל שהועברו על ידי האב, לא היו בהכרח שייכים לו. שכן, כפי שאף אישר הבן במסגרת הליך איזון המשאבים, חלק מהכספים הועברו לבן כחלק מהמשכורת שלו בעבודה בעסק המשותף. לטענת האישה, מדובר ב"עסקה סיבובית" במטרה להשיא את רווחי העסק וכך גם את רווחיו של הנתבע, אלא שכעת זו מוצגת בכסות הלוואות מהאב.</w:t>
      </w:r>
    </w:p>
    <w:p w:rsidR="009E4186" w:rsidRDefault="009E4186" w:rsidP="009E4186">
      <w:pPr>
        <w:pStyle w:val="ad"/>
        <w:spacing w:line="360" w:lineRule="auto"/>
        <w:ind w:left="567"/>
        <w:jc w:val="both"/>
      </w:pPr>
    </w:p>
    <w:p w:rsidR="00ED7B39" w:rsidRDefault="00ED7B39" w:rsidP="00ED7B39">
      <w:pPr>
        <w:pStyle w:val="ad"/>
        <w:numPr>
          <w:ilvl w:val="0"/>
          <w:numId w:val="3"/>
        </w:numPr>
        <w:spacing w:before="240" w:line="360" w:lineRule="auto"/>
        <w:jc w:val="both"/>
      </w:pPr>
      <w:r>
        <w:rPr>
          <w:b/>
          <w:bCs/>
          <w:rtl/>
        </w:rPr>
        <w:t xml:space="preserve">לאחר ששמעתי את עדויות הצדדים, אני קובעת כי דין טענות האב – להתקבל. </w:t>
      </w:r>
    </w:p>
    <w:p w:rsidR="00ED7B39" w:rsidRDefault="00ED7B39" w:rsidP="00ED7B39">
      <w:pPr>
        <w:pStyle w:val="ad"/>
        <w:spacing w:line="360" w:lineRule="auto"/>
        <w:ind w:left="567"/>
        <w:jc w:val="both"/>
      </w:pPr>
    </w:p>
    <w:p w:rsidR="00ED7B39" w:rsidRDefault="00ED7B39" w:rsidP="00ED7B39">
      <w:pPr>
        <w:pStyle w:val="ad"/>
        <w:numPr>
          <w:ilvl w:val="0"/>
          <w:numId w:val="3"/>
        </w:numPr>
        <w:spacing w:line="360" w:lineRule="auto"/>
        <w:jc w:val="both"/>
      </w:pPr>
      <w:r>
        <w:rPr>
          <w:rtl/>
        </w:rPr>
        <w:t xml:space="preserve">בכל הנוגע לטענת האישה כי תשלומי המשכנתא אינם תשלומים עבור "רכישת הדירה" אלא רק אמצעי מימון – דין טענה זו להידחות. המשכנתא החודשית של הצדדים הייתה בסכום גבוה של כ-8,000 ₪ בסכום כולל. לולא תשלומי המשכנתא על ידי התובע, לא הייתה הדירה של הצדדים. כך כפשוטם של דברים. הטענה כי מדובר רק ב"מימון" ולא ב"רכישה", אינה עונה על פרשנות תכלילית פשוטה ונדרשת העולה מההסכם, ומהווה התממות של הנתבעת וניסיון למנוע חיובה בתשלומים אלה. </w:t>
      </w:r>
    </w:p>
    <w:p w:rsidR="00ED7B39" w:rsidRDefault="00ED7B39" w:rsidP="00ED7B39">
      <w:pPr>
        <w:pStyle w:val="ad"/>
        <w:spacing w:line="360" w:lineRule="auto"/>
        <w:ind w:left="567"/>
        <w:jc w:val="both"/>
      </w:pPr>
      <w:r>
        <w:rPr>
          <w:rtl/>
        </w:rPr>
        <w:t xml:space="preserve">יתרה מכך במסגרת הסכם ההלוואה ציינו הצדדים כי נדרש כי הסכומים יהיו עבור רכישת הדירה וישולמו מעת לעת. תנאי זה מתגלם במלואו באמצעות תשלום המשכנתא. </w:t>
      </w:r>
    </w:p>
    <w:p w:rsidR="00ED7B39" w:rsidRDefault="00ED7B39" w:rsidP="00ED7B39">
      <w:pPr>
        <w:pStyle w:val="ad"/>
        <w:spacing w:line="360" w:lineRule="auto"/>
        <w:ind w:left="567"/>
        <w:jc w:val="both"/>
      </w:pPr>
    </w:p>
    <w:p w:rsidR="00ED7B39" w:rsidRDefault="00ED7B39" w:rsidP="00ED7B39">
      <w:pPr>
        <w:pStyle w:val="ad"/>
        <w:numPr>
          <w:ilvl w:val="0"/>
          <w:numId w:val="3"/>
        </w:numPr>
        <w:spacing w:line="360" w:lineRule="auto"/>
        <w:jc w:val="both"/>
      </w:pPr>
      <w:r>
        <w:rPr>
          <w:b/>
          <w:bCs/>
          <w:rtl/>
        </w:rPr>
        <w:t>האב</w:t>
      </w:r>
      <w:r>
        <w:rPr>
          <w:rtl/>
        </w:rPr>
        <w:t xml:space="preserve"> הציג אסמכתאות על אודות העברות, מדי חודש, של סך 8,000 ₪ (ויותר), וכנגד זאת את פירוט תשלומי המשכנתא לפי תיעוד הבנק (צורפו וסומכנו כנספח י' לתצהיר עדות ראשית של האב ובנספח י"א לתצע"ר). האב אף הדגיש בחקירתו כי כל חודש בחודשו הוא שילם את המשכנתא:</w:t>
      </w:r>
    </w:p>
    <w:p w:rsidR="00ED7B39" w:rsidRDefault="00ED7B39" w:rsidP="00ED7B39">
      <w:pPr>
        <w:pStyle w:val="ad"/>
        <w:spacing w:line="360" w:lineRule="auto"/>
        <w:ind w:left="567"/>
        <w:jc w:val="both"/>
        <w:rPr>
          <w:b/>
          <w:bCs/>
        </w:rPr>
      </w:pPr>
      <w:r>
        <w:rPr>
          <w:b/>
          <w:bCs/>
          <w:rtl/>
        </w:rPr>
        <w:t xml:space="preserve">"ש: בסעיף 9 אתה גם מצהיר  כי על פי בקשתם של הנתבעים, הפקדת מדי חודש בסמוך למועד בו בוצע חיוב החודשי של המשכנתא סכום מתאים לכיסוי חיוב סכום המשכנתא החודשי. איך </w:t>
      </w:r>
      <w:r w:rsidR="003B30E4">
        <w:rPr>
          <w:b/>
          <w:bCs/>
          <w:rtl/>
        </w:rPr>
        <w:t>***</w:t>
      </w:r>
      <w:r>
        <w:rPr>
          <w:b/>
          <w:bCs/>
          <w:rtl/>
        </w:rPr>
        <w:t xml:space="preserve"> ו</w:t>
      </w:r>
      <w:r w:rsidR="003B30E4">
        <w:rPr>
          <w:b/>
          <w:bCs/>
          <w:rtl/>
        </w:rPr>
        <w:t>***</w:t>
      </w:r>
      <w:r>
        <w:rPr>
          <w:b/>
          <w:bCs/>
          <w:rtl/>
        </w:rPr>
        <w:t xml:space="preserve"> ביקשו את זה? חד פעמית, מעכשיו לעתיד? כל חודש מראש? איך ביקשו ממך?</w:t>
      </w:r>
    </w:p>
    <w:p w:rsidR="00ED7B39" w:rsidRDefault="00ED7B39" w:rsidP="00ED7B39">
      <w:pPr>
        <w:pStyle w:val="ad"/>
        <w:spacing w:line="360" w:lineRule="auto"/>
        <w:ind w:left="567"/>
        <w:jc w:val="both"/>
        <w:rPr>
          <w:b/>
          <w:bCs/>
          <w:rtl/>
        </w:rPr>
      </w:pPr>
      <w:r>
        <w:rPr>
          <w:b/>
          <w:bCs/>
          <w:rtl/>
        </w:rPr>
        <w:t xml:space="preserve">"ת: כל חודש בחודשו. </w:t>
      </w:r>
    </w:p>
    <w:p w:rsidR="00ED7B39" w:rsidRDefault="00ED7B39" w:rsidP="00ED7B39">
      <w:pPr>
        <w:pStyle w:val="ad"/>
        <w:spacing w:line="360" w:lineRule="auto"/>
        <w:ind w:left="567"/>
        <w:jc w:val="both"/>
        <w:rPr>
          <w:b/>
          <w:bCs/>
          <w:rtl/>
        </w:rPr>
      </w:pPr>
      <w:r>
        <w:rPr>
          <w:b/>
          <w:bCs/>
          <w:rtl/>
        </w:rPr>
        <w:t>"ש: כל חודש ביקשו ממך?</w:t>
      </w:r>
    </w:p>
    <w:p w:rsidR="00ED7B39" w:rsidRDefault="00ED7B39" w:rsidP="00ED7B39">
      <w:pPr>
        <w:pStyle w:val="ad"/>
        <w:spacing w:line="360" w:lineRule="auto"/>
        <w:ind w:left="567"/>
        <w:jc w:val="both"/>
        <w:rPr>
          <w:b/>
          <w:bCs/>
          <w:rtl/>
        </w:rPr>
      </w:pPr>
      <w:r>
        <w:rPr>
          <w:b/>
          <w:bCs/>
          <w:rtl/>
        </w:rPr>
        <w:t>"ת: כל חודש בחודשו, אני משלם את המשכנתא. "</w:t>
      </w:r>
    </w:p>
    <w:p w:rsidR="00ED7B39" w:rsidRDefault="00ED7B39" w:rsidP="00ED7B39">
      <w:pPr>
        <w:pStyle w:val="ad"/>
        <w:spacing w:line="360" w:lineRule="auto"/>
        <w:ind w:left="567"/>
        <w:jc w:val="both"/>
        <w:rPr>
          <w:rtl/>
        </w:rPr>
      </w:pPr>
      <w:r>
        <w:rPr>
          <w:rtl/>
        </w:rPr>
        <w:t>ראו: פרוט' מיום 7.9.2022, עמ' 33, שורות 17-11 (ההדגשות בקו – הוספו).</w:t>
      </w:r>
    </w:p>
    <w:p w:rsidR="009E4186" w:rsidRDefault="009E4186" w:rsidP="009E4186">
      <w:pPr>
        <w:pStyle w:val="ad"/>
        <w:spacing w:line="360" w:lineRule="auto"/>
        <w:ind w:left="567"/>
        <w:jc w:val="both"/>
        <w:rPr>
          <w:rtl/>
        </w:rPr>
      </w:pPr>
    </w:p>
    <w:p w:rsidR="00ED7B39" w:rsidRDefault="00ED7B39" w:rsidP="00ED7B39">
      <w:pPr>
        <w:pStyle w:val="ad"/>
        <w:numPr>
          <w:ilvl w:val="0"/>
          <w:numId w:val="3"/>
        </w:numPr>
        <w:spacing w:before="240" w:line="360" w:lineRule="auto"/>
        <w:jc w:val="both"/>
      </w:pPr>
      <w:r>
        <w:rPr>
          <w:rtl/>
        </w:rPr>
        <w:t xml:space="preserve">כמו כן, </w:t>
      </w:r>
      <w:r>
        <w:rPr>
          <w:b/>
          <w:bCs/>
          <w:rtl/>
        </w:rPr>
        <w:t>האב</w:t>
      </w:r>
      <w:r>
        <w:rPr>
          <w:rtl/>
        </w:rPr>
        <w:t xml:space="preserve"> עמד בנטל להוכיח כי אותן העברות להן טען, אשר נעשו מדי תחילת כל חודש בחודשו, וסמוך למועד תשלום המשכנתא על ידי הנתבעים, בוצעו בקשר לתשלום המשכנתא. שכן, אף מעדותה של האישה, עלה האישה מכירה בכך שהאב הוא זה ששילם את תשלומי </w:t>
      </w:r>
      <w:r>
        <w:rPr>
          <w:rtl/>
        </w:rPr>
        <w:lastRenderedPageBreak/>
        <w:t>המשכנתא ולמעשה שהוא זה שלקח את המשכנתא וקנה עבורם את הדירה, אך לטענתה – תשלומים אלה ניתנו לצדדים כמתנה ולא כהלוואה. אין בידי לקבל טענה זו. כך, בחקירתה:</w:t>
      </w:r>
    </w:p>
    <w:p w:rsidR="00ED7B39" w:rsidRDefault="00ED7B39" w:rsidP="00ED7B39">
      <w:pPr>
        <w:pStyle w:val="ad"/>
        <w:spacing w:line="360" w:lineRule="auto"/>
        <w:ind w:left="567"/>
        <w:jc w:val="both"/>
        <w:rPr>
          <w:b/>
          <w:bCs/>
        </w:rPr>
      </w:pPr>
      <w:r>
        <w:rPr>
          <w:b/>
          <w:bCs/>
          <w:rtl/>
        </w:rPr>
        <w:t xml:space="preserve">"עו"ד שלמה: [..] </w:t>
      </w:r>
      <w:r>
        <w:rPr>
          <w:b/>
          <w:bCs/>
          <w:u w:val="single"/>
          <w:rtl/>
        </w:rPr>
        <w:t>על פי הסכם המכר עד לתאריך 31/08/2014 היה עליכם להעביר לקבלן סכום של 1,771,000. חשבת, התארגנת איך את מארגנת את הכסף הזה? את התשלום השני</w:t>
      </w:r>
      <w:r>
        <w:rPr>
          <w:b/>
          <w:bCs/>
          <w:rtl/>
        </w:rPr>
        <w:t>.</w:t>
      </w:r>
    </w:p>
    <w:p w:rsidR="00ED7B39" w:rsidRDefault="00ED7B39" w:rsidP="00ED7B39">
      <w:pPr>
        <w:pStyle w:val="ad"/>
        <w:spacing w:line="360" w:lineRule="auto"/>
        <w:ind w:left="567"/>
        <w:jc w:val="both"/>
        <w:rPr>
          <w:b/>
          <w:bCs/>
          <w:rtl/>
        </w:rPr>
      </w:pPr>
      <w:r>
        <w:rPr>
          <w:b/>
          <w:bCs/>
          <w:rtl/>
        </w:rPr>
        <w:t xml:space="preserve">העדה, גב' </w:t>
      </w:r>
      <w:r w:rsidR="00DE73B4">
        <w:rPr>
          <w:b/>
          <w:bCs/>
          <w:rtl/>
        </w:rPr>
        <w:t>***</w:t>
      </w:r>
      <w:r>
        <w:rPr>
          <w:b/>
          <w:bCs/>
          <w:rtl/>
        </w:rPr>
        <w:t xml:space="preserve">: </w:t>
      </w:r>
      <w:r>
        <w:rPr>
          <w:b/>
          <w:bCs/>
          <w:u w:val="single"/>
          <w:rtl/>
        </w:rPr>
        <w:tab/>
        <w:t>למה שאני אחשוב להתארגן? שוב, הבן-אדם אומר 'אני קונה לכם בית'</w:t>
      </w:r>
      <w:r>
        <w:rPr>
          <w:b/>
          <w:bCs/>
          <w:rtl/>
        </w:rPr>
        <w:t>.</w:t>
      </w:r>
    </w:p>
    <w:p w:rsidR="00ED7B39" w:rsidRDefault="00ED7B39" w:rsidP="00ED7B39">
      <w:pPr>
        <w:pStyle w:val="ad"/>
        <w:spacing w:line="360" w:lineRule="auto"/>
        <w:ind w:left="567"/>
        <w:jc w:val="both"/>
        <w:rPr>
          <w:b/>
          <w:bCs/>
          <w:u w:val="single"/>
          <w:rtl/>
        </w:rPr>
      </w:pPr>
      <w:r>
        <w:rPr>
          <w:b/>
          <w:bCs/>
          <w:rtl/>
        </w:rPr>
        <w:t xml:space="preserve">עו"ד שלמה: [..] הלכת לחתום על משכנתא. בהסכם עם המשכנתא, הסכם עם הבנק, יש סכום. </w:t>
      </w:r>
      <w:r>
        <w:rPr>
          <w:b/>
          <w:bCs/>
          <w:u w:val="single"/>
          <w:rtl/>
        </w:rPr>
        <w:t>ביררת איך הגעתם לסכום הזה? כמה שולם? כמה צריך לשלם? או שפשוט באת וחתמת על מסמכים של המשכנתא?</w:t>
      </w:r>
    </w:p>
    <w:p w:rsidR="00ED7B39" w:rsidRDefault="00ED7B39" w:rsidP="00ED7B39">
      <w:pPr>
        <w:pStyle w:val="ad"/>
        <w:spacing w:line="360" w:lineRule="auto"/>
        <w:ind w:left="567"/>
        <w:jc w:val="both"/>
        <w:rPr>
          <w:b/>
          <w:bCs/>
          <w:rtl/>
        </w:rPr>
      </w:pPr>
      <w:r>
        <w:rPr>
          <w:b/>
          <w:bCs/>
          <w:rtl/>
        </w:rPr>
        <w:t xml:space="preserve">העדה, גב' </w:t>
      </w:r>
      <w:r w:rsidR="00DE73B4">
        <w:rPr>
          <w:b/>
          <w:bCs/>
          <w:rtl/>
        </w:rPr>
        <w:t>***</w:t>
      </w:r>
      <w:r>
        <w:rPr>
          <w:b/>
          <w:bCs/>
          <w:rtl/>
        </w:rPr>
        <w:t xml:space="preserve">: </w:t>
      </w:r>
      <w:r>
        <w:rPr>
          <w:b/>
          <w:bCs/>
          <w:rtl/>
        </w:rPr>
        <w:tab/>
      </w:r>
      <w:r>
        <w:rPr>
          <w:b/>
          <w:bCs/>
          <w:u w:val="single"/>
          <w:rtl/>
        </w:rPr>
        <w:t>באתי וחתמתי על המסמכים של המשכנתא</w:t>
      </w:r>
      <w:r>
        <w:rPr>
          <w:b/>
          <w:bCs/>
          <w:rtl/>
        </w:rPr>
        <w:t>.</w:t>
      </w:r>
    </w:p>
    <w:p w:rsidR="00ED7B39" w:rsidRDefault="00ED7B39" w:rsidP="00ED7B39">
      <w:pPr>
        <w:pStyle w:val="ad"/>
        <w:spacing w:line="360" w:lineRule="auto"/>
        <w:ind w:left="567"/>
        <w:jc w:val="both"/>
        <w:rPr>
          <w:b/>
          <w:bCs/>
          <w:rtl/>
        </w:rPr>
      </w:pPr>
      <w:r>
        <w:rPr>
          <w:b/>
          <w:bCs/>
          <w:rtl/>
        </w:rPr>
        <w:t xml:space="preserve">עו"ד שלמה: </w:t>
      </w:r>
      <w:r>
        <w:rPr>
          <w:b/>
          <w:bCs/>
          <w:rtl/>
        </w:rPr>
        <w:tab/>
        <w:t>ביררת על מה את חותמת?</w:t>
      </w:r>
    </w:p>
    <w:p w:rsidR="00ED7B39" w:rsidRDefault="00ED7B39" w:rsidP="00ED7B39">
      <w:pPr>
        <w:pStyle w:val="ad"/>
        <w:spacing w:line="360" w:lineRule="auto"/>
        <w:ind w:left="567"/>
        <w:jc w:val="both"/>
        <w:rPr>
          <w:b/>
          <w:bCs/>
          <w:rtl/>
        </w:rPr>
      </w:pPr>
      <w:r>
        <w:rPr>
          <w:b/>
          <w:bCs/>
          <w:rtl/>
        </w:rPr>
        <w:t xml:space="preserve">העדה, גב' </w:t>
      </w:r>
      <w:r w:rsidR="00DE73B4">
        <w:rPr>
          <w:b/>
          <w:bCs/>
          <w:rtl/>
        </w:rPr>
        <w:t>***</w:t>
      </w:r>
      <w:r>
        <w:rPr>
          <w:b/>
          <w:bCs/>
          <w:rtl/>
        </w:rPr>
        <w:t xml:space="preserve">: </w:t>
      </w:r>
      <w:r>
        <w:rPr>
          <w:b/>
          <w:bCs/>
          <w:rtl/>
        </w:rPr>
        <w:tab/>
        <w:t>על המשכנתא.</w:t>
      </w:r>
    </w:p>
    <w:p w:rsidR="00ED7B39" w:rsidRDefault="00ED7B39" w:rsidP="00ED7B39">
      <w:pPr>
        <w:pStyle w:val="ad"/>
        <w:spacing w:line="360" w:lineRule="auto"/>
        <w:ind w:left="567"/>
        <w:jc w:val="both"/>
        <w:rPr>
          <w:b/>
          <w:bCs/>
          <w:rtl/>
        </w:rPr>
      </w:pPr>
      <w:r>
        <w:rPr>
          <w:b/>
          <w:bCs/>
          <w:rtl/>
        </w:rPr>
        <w:t xml:space="preserve">עו"ד שלמה: </w:t>
      </w:r>
      <w:r>
        <w:rPr>
          <w:b/>
          <w:bCs/>
          <w:rtl/>
        </w:rPr>
        <w:tab/>
        <w:t>קראת אבל על מה את חותמת שם?</w:t>
      </w:r>
    </w:p>
    <w:p w:rsidR="00ED7B39" w:rsidRDefault="00ED7B39" w:rsidP="00ED7B39">
      <w:pPr>
        <w:pStyle w:val="ad"/>
        <w:spacing w:line="360" w:lineRule="auto"/>
        <w:ind w:left="567"/>
        <w:jc w:val="both"/>
        <w:rPr>
          <w:b/>
          <w:bCs/>
          <w:rtl/>
        </w:rPr>
      </w:pPr>
      <w:r>
        <w:rPr>
          <w:b/>
          <w:bCs/>
          <w:rtl/>
        </w:rPr>
        <w:t xml:space="preserve">העדה, גב' </w:t>
      </w:r>
      <w:r w:rsidR="00DE73B4">
        <w:rPr>
          <w:b/>
          <w:bCs/>
          <w:rtl/>
        </w:rPr>
        <w:t>***</w:t>
      </w:r>
      <w:r>
        <w:rPr>
          <w:b/>
          <w:bCs/>
          <w:rtl/>
        </w:rPr>
        <w:t xml:space="preserve">: </w:t>
      </w:r>
      <w:r>
        <w:rPr>
          <w:b/>
          <w:bCs/>
          <w:rtl/>
        </w:rPr>
        <w:tab/>
        <w:t>לא. שוב, סמכתי על מה שהם אומרים לי.</w:t>
      </w:r>
    </w:p>
    <w:p w:rsidR="00ED7B39" w:rsidRDefault="00ED7B39" w:rsidP="00ED7B39">
      <w:pPr>
        <w:pStyle w:val="ad"/>
        <w:spacing w:line="360" w:lineRule="auto"/>
        <w:ind w:left="567"/>
        <w:jc w:val="both"/>
        <w:rPr>
          <w:b/>
          <w:bCs/>
          <w:rtl/>
        </w:rPr>
      </w:pPr>
      <w:r>
        <w:rPr>
          <w:b/>
          <w:bCs/>
          <w:rtl/>
        </w:rPr>
        <w:t xml:space="preserve">עו"ד שלמה: </w:t>
      </w:r>
      <w:r>
        <w:rPr>
          <w:b/>
          <w:bCs/>
          <w:rtl/>
        </w:rPr>
        <w:tab/>
        <w:t>סמכת על מה שהם אומרים. תנאי ללקיחת המשכנתא או שיש לכם את הסכום הראשוני לרכישת הדירה או ששולם הסכום הראשוני כבר לרכישת הדירה. הצגתם לבנק במועד החתימה על הסכם המשכנתא את האסמכתאות על הסכום הראשוני ששולם?</w:t>
      </w:r>
    </w:p>
    <w:p w:rsidR="00ED7B39" w:rsidRDefault="00ED7B39" w:rsidP="00ED7B39">
      <w:pPr>
        <w:pStyle w:val="ad"/>
        <w:spacing w:line="360" w:lineRule="auto"/>
        <w:ind w:left="567"/>
        <w:jc w:val="both"/>
        <w:rPr>
          <w:b/>
          <w:bCs/>
          <w:rtl/>
        </w:rPr>
      </w:pPr>
      <w:r>
        <w:rPr>
          <w:b/>
          <w:bCs/>
          <w:rtl/>
        </w:rPr>
        <w:t xml:space="preserve">העדה, גב' </w:t>
      </w:r>
      <w:r w:rsidR="00DE73B4">
        <w:rPr>
          <w:b/>
          <w:bCs/>
          <w:rtl/>
        </w:rPr>
        <w:t>***</w:t>
      </w:r>
      <w:r>
        <w:rPr>
          <w:b/>
          <w:bCs/>
          <w:rtl/>
        </w:rPr>
        <w:t xml:space="preserve">: </w:t>
      </w:r>
      <w:r>
        <w:rPr>
          <w:b/>
          <w:bCs/>
          <w:rtl/>
        </w:rPr>
        <w:tab/>
        <w:t xml:space="preserve">אני לא יודעת, לא זוכרת, אולי </w:t>
      </w:r>
      <w:r w:rsidR="003B30E4">
        <w:rPr>
          <w:b/>
          <w:bCs/>
          <w:rtl/>
        </w:rPr>
        <w:t>***</w:t>
      </w:r>
      <w:r>
        <w:rPr>
          <w:b/>
          <w:bCs/>
          <w:rtl/>
        </w:rPr>
        <w:t xml:space="preserve"> הציג, לא יודעת.</w:t>
      </w:r>
    </w:p>
    <w:p w:rsidR="00ED7B39" w:rsidRDefault="00ED7B39" w:rsidP="00ED7B39">
      <w:pPr>
        <w:pStyle w:val="ad"/>
        <w:spacing w:line="360" w:lineRule="auto"/>
        <w:ind w:left="567"/>
        <w:jc w:val="both"/>
        <w:rPr>
          <w:b/>
          <w:bCs/>
          <w:u w:val="single"/>
          <w:rtl/>
        </w:rPr>
      </w:pPr>
      <w:r>
        <w:rPr>
          <w:b/>
          <w:bCs/>
          <w:u w:val="single"/>
          <w:rtl/>
        </w:rPr>
        <w:t xml:space="preserve">עו"ד שלמה: </w:t>
      </w:r>
      <w:r>
        <w:rPr>
          <w:b/>
          <w:bCs/>
          <w:u w:val="single"/>
          <w:rtl/>
        </w:rPr>
        <w:tab/>
        <w:t xml:space="preserve">אולי </w:t>
      </w:r>
      <w:r w:rsidR="003B30E4">
        <w:rPr>
          <w:b/>
          <w:bCs/>
          <w:u w:val="single"/>
          <w:rtl/>
        </w:rPr>
        <w:t>***</w:t>
      </w:r>
      <w:r>
        <w:rPr>
          <w:b/>
          <w:bCs/>
          <w:u w:val="single"/>
          <w:rtl/>
        </w:rPr>
        <w:t xml:space="preserve"> הציג. שאלת מאיפה שולמו הסכומים האלה?</w:t>
      </w:r>
    </w:p>
    <w:p w:rsidR="00ED7B39" w:rsidRDefault="00ED7B39" w:rsidP="00ED7B39">
      <w:pPr>
        <w:pStyle w:val="ad"/>
        <w:spacing w:line="360" w:lineRule="auto"/>
        <w:ind w:left="567"/>
        <w:jc w:val="both"/>
        <w:rPr>
          <w:b/>
          <w:bCs/>
          <w:u w:val="single"/>
          <w:rtl/>
        </w:rPr>
      </w:pPr>
      <w:r>
        <w:rPr>
          <w:b/>
          <w:bCs/>
          <w:u w:val="single"/>
          <w:rtl/>
        </w:rPr>
        <w:t xml:space="preserve">העדה, גב' </w:t>
      </w:r>
      <w:r w:rsidR="00DE73B4">
        <w:rPr>
          <w:b/>
          <w:bCs/>
          <w:u w:val="single"/>
          <w:rtl/>
        </w:rPr>
        <w:t>***</w:t>
      </w:r>
      <w:r>
        <w:rPr>
          <w:b/>
          <w:bCs/>
          <w:u w:val="single"/>
          <w:rtl/>
        </w:rPr>
        <w:t xml:space="preserve">: </w:t>
      </w:r>
      <w:r>
        <w:rPr>
          <w:b/>
          <w:bCs/>
          <w:u w:val="single"/>
          <w:rtl/>
        </w:rPr>
        <w:tab/>
        <w:t>לא, אני הנחתי שזה מ</w:t>
      </w:r>
      <w:r w:rsidR="00AC20D0">
        <w:rPr>
          <w:b/>
          <w:bCs/>
          <w:u w:val="single"/>
          <w:rtl/>
        </w:rPr>
        <w:t>***</w:t>
      </w:r>
      <w:r>
        <w:rPr>
          <w:b/>
          <w:bCs/>
          <w:u w:val="single"/>
          <w:rtl/>
        </w:rPr>
        <w:t xml:space="preserve"> או לא יודעת.</w:t>
      </w:r>
    </w:p>
    <w:p w:rsidR="00ED7B39" w:rsidRDefault="00ED7B39" w:rsidP="00ED7B39">
      <w:pPr>
        <w:pStyle w:val="ad"/>
        <w:spacing w:line="360" w:lineRule="auto"/>
        <w:ind w:left="567"/>
        <w:jc w:val="both"/>
        <w:rPr>
          <w:b/>
          <w:bCs/>
          <w:u w:val="single"/>
          <w:rtl/>
        </w:rPr>
      </w:pPr>
      <w:r>
        <w:rPr>
          <w:b/>
          <w:bCs/>
          <w:rtl/>
        </w:rPr>
        <w:t xml:space="preserve">עו"ד שלמה: </w:t>
      </w:r>
      <w:r>
        <w:rPr>
          <w:b/>
          <w:bCs/>
          <w:rtl/>
        </w:rPr>
        <w:tab/>
        <w:t xml:space="preserve">[..] אתם באים לקחת משכנתא, את הולכת לחתום על משכנתא, את רואה הסכם משכנתא של הבנק הסכום של בערך מילון ארבע מאות. </w:t>
      </w:r>
      <w:r>
        <w:rPr>
          <w:b/>
          <w:bCs/>
          <w:u w:val="single"/>
          <w:rtl/>
        </w:rPr>
        <w:t>את לא פונה ל</w:t>
      </w:r>
      <w:r w:rsidR="00AC20D0">
        <w:rPr>
          <w:b/>
          <w:bCs/>
          <w:u w:val="single"/>
          <w:rtl/>
        </w:rPr>
        <w:t>***</w:t>
      </w:r>
      <w:r>
        <w:rPr>
          <w:b/>
          <w:bCs/>
          <w:u w:val="single"/>
          <w:rtl/>
        </w:rPr>
        <w:t xml:space="preserve"> ואומרת לו, 'הבטחת שתיתן לנו את הכספים במתנה לדירה, למה אני צריכה לשלם משתכנתא'?</w:t>
      </w:r>
    </w:p>
    <w:p w:rsidR="00ED7B39" w:rsidRDefault="00ED7B39" w:rsidP="00ED7B39">
      <w:pPr>
        <w:pStyle w:val="ad"/>
        <w:spacing w:line="360" w:lineRule="auto"/>
        <w:ind w:left="567"/>
        <w:jc w:val="both"/>
        <w:rPr>
          <w:b/>
          <w:bCs/>
          <w:rtl/>
        </w:rPr>
      </w:pPr>
      <w:r>
        <w:rPr>
          <w:b/>
          <w:bCs/>
          <w:rtl/>
        </w:rPr>
        <w:t xml:space="preserve">העדה, גב' </w:t>
      </w:r>
      <w:r w:rsidR="00DE73B4">
        <w:rPr>
          <w:b/>
          <w:bCs/>
          <w:rtl/>
        </w:rPr>
        <w:t>***</w:t>
      </w:r>
      <w:r>
        <w:rPr>
          <w:b/>
          <w:bCs/>
          <w:rtl/>
        </w:rPr>
        <w:t xml:space="preserve">: </w:t>
      </w:r>
      <w:r>
        <w:rPr>
          <w:b/>
          <w:bCs/>
          <w:rtl/>
        </w:rPr>
        <w:tab/>
        <w:t>למה שאני אגיד לו? הוא בא אלינו ואמר את זה, אז מה אני צריכה לפנות אליו?</w:t>
      </w:r>
    </w:p>
    <w:p w:rsidR="00ED7B39" w:rsidRDefault="00ED7B39" w:rsidP="00ED7B39">
      <w:pPr>
        <w:pStyle w:val="ad"/>
        <w:spacing w:line="360" w:lineRule="auto"/>
        <w:ind w:left="567"/>
        <w:jc w:val="both"/>
        <w:rPr>
          <w:b/>
          <w:bCs/>
          <w:u w:val="single"/>
          <w:rtl/>
        </w:rPr>
      </w:pPr>
      <w:r>
        <w:rPr>
          <w:b/>
          <w:bCs/>
          <w:rtl/>
        </w:rPr>
        <w:t xml:space="preserve">עו"ד שלמה: </w:t>
      </w:r>
      <w:r>
        <w:rPr>
          <w:b/>
          <w:bCs/>
          <w:rtl/>
        </w:rPr>
        <w:tab/>
      </w:r>
      <w:r>
        <w:rPr>
          <w:b/>
          <w:bCs/>
          <w:u w:val="single"/>
          <w:rtl/>
        </w:rPr>
        <w:t>הוא בא אלייך ואמר לך שאת צריכה לקחת משכנתא?</w:t>
      </w:r>
    </w:p>
    <w:p w:rsidR="00ED7B39" w:rsidRDefault="00ED7B39" w:rsidP="00ED7B39">
      <w:pPr>
        <w:pStyle w:val="ad"/>
        <w:spacing w:line="360" w:lineRule="auto"/>
        <w:ind w:left="567"/>
        <w:jc w:val="both"/>
        <w:rPr>
          <w:b/>
          <w:bCs/>
          <w:rtl/>
        </w:rPr>
      </w:pPr>
      <w:r>
        <w:rPr>
          <w:b/>
          <w:bCs/>
          <w:rtl/>
        </w:rPr>
        <w:t xml:space="preserve">העדה, גב' </w:t>
      </w:r>
      <w:r w:rsidR="00DE73B4">
        <w:rPr>
          <w:b/>
          <w:bCs/>
          <w:rtl/>
        </w:rPr>
        <w:t>***</w:t>
      </w:r>
      <w:r>
        <w:rPr>
          <w:b/>
          <w:bCs/>
          <w:rtl/>
        </w:rPr>
        <w:t xml:space="preserve">: </w:t>
      </w:r>
      <w:r>
        <w:rPr>
          <w:b/>
          <w:bCs/>
          <w:rtl/>
        </w:rPr>
        <w:tab/>
      </w:r>
      <w:r>
        <w:rPr>
          <w:b/>
          <w:bCs/>
          <w:u w:val="single"/>
          <w:rtl/>
        </w:rPr>
        <w:t>שהוא לוקח משכנתא</w:t>
      </w:r>
      <w:r>
        <w:rPr>
          <w:b/>
          <w:bCs/>
          <w:rtl/>
        </w:rPr>
        <w:t xml:space="preserve"> כדי שהם יוכלו לשלם את,</w:t>
      </w:r>
    </w:p>
    <w:p w:rsidR="00ED7B39" w:rsidRDefault="00ED7B39" w:rsidP="00ED7B39">
      <w:pPr>
        <w:pStyle w:val="ad"/>
        <w:spacing w:line="360" w:lineRule="auto"/>
        <w:ind w:left="567"/>
        <w:jc w:val="both"/>
        <w:rPr>
          <w:b/>
          <w:bCs/>
          <w:rtl/>
        </w:rPr>
      </w:pPr>
      <w:r>
        <w:rPr>
          <w:b/>
          <w:bCs/>
          <w:rtl/>
        </w:rPr>
        <w:t xml:space="preserve">עו"ד שלמה: </w:t>
      </w:r>
      <w:r>
        <w:rPr>
          <w:b/>
          <w:bCs/>
          <w:rtl/>
        </w:rPr>
        <w:tab/>
        <w:t>ש</w:t>
      </w:r>
      <w:r w:rsidR="00AC20D0">
        <w:rPr>
          <w:b/>
          <w:bCs/>
          <w:rtl/>
        </w:rPr>
        <w:t>***</w:t>
      </w:r>
      <w:r>
        <w:rPr>
          <w:b/>
          <w:bCs/>
          <w:rtl/>
        </w:rPr>
        <w:t xml:space="preserve"> לוקח משכנתא? לא הבנתי.</w:t>
      </w:r>
    </w:p>
    <w:p w:rsidR="00ED7B39" w:rsidRDefault="00ED7B39" w:rsidP="00ED7B39">
      <w:pPr>
        <w:pStyle w:val="ad"/>
        <w:spacing w:line="360" w:lineRule="auto"/>
        <w:ind w:left="567"/>
        <w:jc w:val="both"/>
        <w:rPr>
          <w:b/>
          <w:bCs/>
          <w:rtl/>
        </w:rPr>
      </w:pPr>
      <w:r>
        <w:rPr>
          <w:b/>
          <w:bCs/>
          <w:rtl/>
        </w:rPr>
        <w:t xml:space="preserve">העדה, גב' </w:t>
      </w:r>
      <w:r w:rsidR="00DE73B4">
        <w:rPr>
          <w:b/>
          <w:bCs/>
          <w:rtl/>
        </w:rPr>
        <w:t>***</w:t>
      </w:r>
      <w:r>
        <w:rPr>
          <w:b/>
          <w:bCs/>
          <w:rtl/>
        </w:rPr>
        <w:t xml:space="preserve">: </w:t>
      </w:r>
      <w:r>
        <w:rPr>
          <w:b/>
          <w:bCs/>
          <w:rtl/>
        </w:rPr>
        <w:tab/>
        <w:t>אני, הבנתי אותך. בסדר, היא הייתה עלינו אבל זה הוא ניהל את כל ההצגה הזאת שם.</w:t>
      </w:r>
    </w:p>
    <w:p w:rsidR="00ED7B39" w:rsidRDefault="00ED7B39" w:rsidP="00ED7B39">
      <w:pPr>
        <w:pStyle w:val="ad"/>
        <w:spacing w:line="360" w:lineRule="auto"/>
        <w:ind w:left="567"/>
        <w:jc w:val="both"/>
        <w:rPr>
          <w:b/>
          <w:bCs/>
          <w:rtl/>
        </w:rPr>
      </w:pPr>
      <w:r>
        <w:rPr>
          <w:b/>
          <w:bCs/>
          <w:rtl/>
        </w:rPr>
        <w:t>[...]</w:t>
      </w:r>
    </w:p>
    <w:p w:rsidR="00ED7B39" w:rsidRDefault="00ED7B39" w:rsidP="00ED7B39">
      <w:pPr>
        <w:pStyle w:val="ad"/>
        <w:spacing w:line="360" w:lineRule="auto"/>
        <w:ind w:left="567"/>
        <w:jc w:val="both"/>
        <w:rPr>
          <w:b/>
          <w:bCs/>
          <w:u w:val="single"/>
          <w:rtl/>
        </w:rPr>
      </w:pPr>
      <w:r>
        <w:rPr>
          <w:b/>
          <w:bCs/>
          <w:rtl/>
        </w:rPr>
        <w:t xml:space="preserve">עו"ד שלמה: </w:t>
      </w:r>
      <w:r>
        <w:rPr>
          <w:b/>
          <w:bCs/>
          <w:rtl/>
        </w:rPr>
        <w:tab/>
        <w:t xml:space="preserve">אני מופיעה במקום מסוים, אומרים לי מול בנק, רשות שהיא לא, בואי נאמר, אין לה שום סנטימנט אליי, ואני צריכה לחתום על הסכם שאני מתחייבת, מתחייבת לשלם מיליון ארבע מאות אלףשקלים משכנתא. </w:t>
      </w:r>
      <w:r>
        <w:rPr>
          <w:b/>
          <w:bCs/>
          <w:u w:val="single"/>
          <w:rtl/>
        </w:rPr>
        <w:t xml:space="preserve">ואני אומרת לעצמי, אם </w:t>
      </w:r>
      <w:r w:rsidR="00AC20D0">
        <w:rPr>
          <w:b/>
          <w:bCs/>
          <w:u w:val="single"/>
          <w:rtl/>
        </w:rPr>
        <w:t>***</w:t>
      </w:r>
      <w:r>
        <w:rPr>
          <w:b/>
          <w:bCs/>
          <w:u w:val="single"/>
          <w:rtl/>
        </w:rPr>
        <w:t xml:space="preserve"> אמר לך שכל הכספים לדירה במתנה, למה את צריכה לחתום על משכנתא? לא אמרת לו 'למה אני צריכה לחתום על משכנתא? אמרת שתיתן לי את הכספים דירה במתנה'?</w:t>
      </w:r>
    </w:p>
    <w:p w:rsidR="00ED7B39" w:rsidRDefault="00ED7B39" w:rsidP="00ED7B39">
      <w:pPr>
        <w:pStyle w:val="ad"/>
        <w:spacing w:line="360" w:lineRule="auto"/>
        <w:ind w:left="567"/>
        <w:jc w:val="both"/>
        <w:rPr>
          <w:b/>
          <w:bCs/>
          <w:u w:val="single"/>
          <w:rtl/>
        </w:rPr>
      </w:pPr>
      <w:r>
        <w:rPr>
          <w:b/>
          <w:bCs/>
          <w:u w:val="single"/>
          <w:rtl/>
        </w:rPr>
        <w:lastRenderedPageBreak/>
        <w:t xml:space="preserve">העדה, גב' </w:t>
      </w:r>
      <w:r w:rsidR="00DE73B4">
        <w:rPr>
          <w:b/>
          <w:bCs/>
          <w:u w:val="single"/>
          <w:rtl/>
        </w:rPr>
        <w:t>***</w:t>
      </w:r>
      <w:r>
        <w:rPr>
          <w:b/>
          <w:bCs/>
          <w:u w:val="single"/>
          <w:rtl/>
        </w:rPr>
        <w:t xml:space="preserve">: </w:t>
      </w:r>
      <w:r>
        <w:rPr>
          <w:b/>
          <w:bCs/>
          <w:u w:val="single"/>
          <w:rtl/>
        </w:rPr>
        <w:tab/>
        <w:t>אני מניחה שלא היה לו את כל הסכום במכה, אני לא יודעת, לא נכנסת לעניינים, החשבונות איך הוא עושה, מה הוא עושה.</w:t>
      </w:r>
    </w:p>
    <w:p w:rsidR="00ED7B39" w:rsidRDefault="00ED7B39" w:rsidP="00ED7B39">
      <w:pPr>
        <w:pStyle w:val="ad"/>
        <w:spacing w:line="360" w:lineRule="auto"/>
        <w:ind w:left="567"/>
        <w:jc w:val="both"/>
        <w:rPr>
          <w:b/>
          <w:bCs/>
          <w:rtl/>
        </w:rPr>
      </w:pPr>
      <w:r>
        <w:rPr>
          <w:b/>
          <w:bCs/>
          <w:rtl/>
        </w:rPr>
        <w:t xml:space="preserve">עו"ד שלמה: </w:t>
      </w:r>
      <w:r>
        <w:rPr>
          <w:b/>
          <w:bCs/>
          <w:rtl/>
        </w:rPr>
        <w:tab/>
        <w:t>לא אמרת לו 'אבל אם לא תוכל להחזיר את המשכנתא',</w:t>
      </w:r>
    </w:p>
    <w:p w:rsidR="00ED7B39" w:rsidRDefault="00ED7B39" w:rsidP="00ED7B39">
      <w:pPr>
        <w:pStyle w:val="ad"/>
        <w:spacing w:line="360" w:lineRule="auto"/>
        <w:ind w:left="567"/>
        <w:jc w:val="both"/>
        <w:rPr>
          <w:b/>
          <w:bCs/>
          <w:rtl/>
        </w:rPr>
      </w:pPr>
      <w:r>
        <w:rPr>
          <w:b/>
          <w:bCs/>
          <w:rtl/>
        </w:rPr>
        <w:t xml:space="preserve">העדה, גב' </w:t>
      </w:r>
      <w:r w:rsidR="00DE73B4">
        <w:rPr>
          <w:b/>
          <w:bCs/>
          <w:rtl/>
        </w:rPr>
        <w:t>***</w:t>
      </w:r>
      <w:r>
        <w:rPr>
          <w:b/>
          <w:bCs/>
          <w:rtl/>
        </w:rPr>
        <w:t>:</w:t>
      </w:r>
      <w:r>
        <w:rPr>
          <w:b/>
          <w:bCs/>
          <w:u w:val="single"/>
          <w:rtl/>
        </w:rPr>
        <w:t xml:space="preserve"> </w:t>
      </w:r>
      <w:r>
        <w:rPr>
          <w:b/>
          <w:bCs/>
          <w:u w:val="single"/>
          <w:rtl/>
        </w:rPr>
        <w:tab/>
        <w:t>לא חשבתי ש</w:t>
      </w:r>
      <w:r w:rsidR="00AC20D0">
        <w:rPr>
          <w:b/>
          <w:bCs/>
          <w:u w:val="single"/>
          <w:rtl/>
        </w:rPr>
        <w:t>***</w:t>
      </w:r>
      <w:r>
        <w:rPr>
          <w:b/>
          <w:bCs/>
          <w:u w:val="single"/>
          <w:rtl/>
        </w:rPr>
        <w:t xml:space="preserve"> לא יוכל להחזיר</w:t>
      </w:r>
      <w:r>
        <w:rPr>
          <w:b/>
          <w:bCs/>
          <w:rtl/>
        </w:rPr>
        <w:t>. הוא,</w:t>
      </w:r>
    </w:p>
    <w:p w:rsidR="00ED7B39" w:rsidRDefault="00ED7B39" w:rsidP="00ED7B39">
      <w:pPr>
        <w:pStyle w:val="ad"/>
        <w:spacing w:line="360" w:lineRule="auto"/>
        <w:ind w:left="567"/>
        <w:jc w:val="both"/>
        <w:rPr>
          <w:b/>
          <w:bCs/>
          <w:rtl/>
        </w:rPr>
      </w:pPr>
      <w:r>
        <w:rPr>
          <w:b/>
          <w:bCs/>
          <w:rtl/>
        </w:rPr>
        <w:t xml:space="preserve">עו"ד שלמה: </w:t>
      </w:r>
      <w:r>
        <w:rPr>
          <w:b/>
          <w:bCs/>
          <w:rtl/>
        </w:rPr>
        <w:tab/>
        <w:t>אבל לא אמרת לו 'אני חותמת, אני מתחייבת, ואם לא יהיה לי להחזיר מה יהיה'?</w:t>
      </w:r>
    </w:p>
    <w:p w:rsidR="00ED7B39" w:rsidRDefault="00ED7B39" w:rsidP="00ED7B39">
      <w:pPr>
        <w:pStyle w:val="ad"/>
        <w:spacing w:line="360" w:lineRule="auto"/>
        <w:ind w:left="567"/>
        <w:jc w:val="both"/>
        <w:rPr>
          <w:b/>
          <w:bCs/>
          <w:rtl/>
        </w:rPr>
      </w:pPr>
      <w:r>
        <w:rPr>
          <w:b/>
          <w:bCs/>
          <w:rtl/>
        </w:rPr>
        <w:t xml:space="preserve">העדה, גב' </w:t>
      </w:r>
      <w:r w:rsidR="00DE73B4">
        <w:rPr>
          <w:b/>
          <w:bCs/>
          <w:rtl/>
        </w:rPr>
        <w:t>***</w:t>
      </w:r>
      <w:r>
        <w:rPr>
          <w:b/>
          <w:bCs/>
          <w:rtl/>
        </w:rPr>
        <w:t xml:space="preserve">: </w:t>
      </w:r>
      <w:r>
        <w:rPr>
          <w:b/>
          <w:bCs/>
          <w:rtl/>
        </w:rPr>
        <w:tab/>
        <w:t>לא חשבתי שהוא יזרוק אותי לכלבים.[..]</w:t>
      </w:r>
      <w:r>
        <w:rPr>
          <w:b/>
          <w:bCs/>
          <w:rtl/>
        </w:rPr>
        <w:tab/>
        <w:t xml:space="preserve">חשבתי שהוא יעמוד מאחוריי ומאחורי </w:t>
      </w:r>
      <w:r w:rsidR="003B30E4">
        <w:rPr>
          <w:b/>
          <w:bCs/>
          <w:rtl/>
        </w:rPr>
        <w:t>***</w:t>
      </w:r>
      <w:r>
        <w:rPr>
          <w:b/>
          <w:bCs/>
          <w:rtl/>
        </w:rPr>
        <w:t>.</w:t>
      </w:r>
    </w:p>
    <w:p w:rsidR="00ED7B39" w:rsidRDefault="00ED7B39" w:rsidP="00ED7B39">
      <w:pPr>
        <w:pStyle w:val="ad"/>
        <w:spacing w:line="360" w:lineRule="auto"/>
        <w:ind w:left="567"/>
        <w:jc w:val="both"/>
        <w:rPr>
          <w:b/>
          <w:bCs/>
          <w:rtl/>
        </w:rPr>
      </w:pPr>
      <w:r>
        <w:rPr>
          <w:b/>
          <w:bCs/>
          <w:rtl/>
        </w:rPr>
        <w:t xml:space="preserve">עו"ד שלמה: </w:t>
      </w:r>
      <w:r>
        <w:rPr>
          <w:b/>
          <w:bCs/>
          <w:rtl/>
        </w:rPr>
        <w:tab/>
        <w:t xml:space="preserve">[..] לשיטתך </w:t>
      </w:r>
      <w:r w:rsidR="00AC20D0">
        <w:rPr>
          <w:b/>
          <w:bCs/>
          <w:rtl/>
        </w:rPr>
        <w:t>***</w:t>
      </w:r>
      <w:r>
        <w:rPr>
          <w:b/>
          <w:bCs/>
          <w:rtl/>
        </w:rPr>
        <w:t xml:space="preserve"> עזר והפקיד סכומים על ימין ועל שמאל כמתנה בחשבון.</w:t>
      </w:r>
    </w:p>
    <w:p w:rsidR="00ED7B39" w:rsidRDefault="00ED7B39" w:rsidP="00ED7B39">
      <w:pPr>
        <w:pStyle w:val="ad"/>
        <w:spacing w:line="360" w:lineRule="auto"/>
        <w:ind w:left="567"/>
        <w:jc w:val="both"/>
        <w:rPr>
          <w:b/>
          <w:bCs/>
          <w:rtl/>
        </w:rPr>
      </w:pPr>
      <w:r>
        <w:rPr>
          <w:b/>
          <w:bCs/>
          <w:rtl/>
        </w:rPr>
        <w:t xml:space="preserve">העדה, גב' </w:t>
      </w:r>
      <w:r w:rsidR="00DE73B4">
        <w:rPr>
          <w:b/>
          <w:bCs/>
          <w:rtl/>
        </w:rPr>
        <w:t>***</w:t>
      </w:r>
      <w:r>
        <w:rPr>
          <w:b/>
          <w:bCs/>
          <w:rtl/>
        </w:rPr>
        <w:t xml:space="preserve">: </w:t>
      </w:r>
      <w:r>
        <w:rPr>
          <w:b/>
          <w:bCs/>
          <w:rtl/>
        </w:rPr>
        <w:tab/>
        <w:t>לפי מה?</w:t>
      </w:r>
    </w:p>
    <w:p w:rsidR="00ED7B39" w:rsidRDefault="00ED7B39" w:rsidP="00ED7B39">
      <w:pPr>
        <w:pStyle w:val="ad"/>
        <w:spacing w:line="360" w:lineRule="auto"/>
        <w:ind w:left="567"/>
        <w:jc w:val="both"/>
        <w:rPr>
          <w:b/>
          <w:bCs/>
          <w:rtl/>
        </w:rPr>
      </w:pPr>
      <w:r>
        <w:rPr>
          <w:b/>
          <w:bCs/>
          <w:rtl/>
        </w:rPr>
        <w:t xml:space="preserve">עו"ד שלמה: </w:t>
      </w:r>
      <w:r>
        <w:rPr>
          <w:b/>
          <w:bCs/>
          <w:rtl/>
        </w:rPr>
        <w:tab/>
        <w:t>בחשבון.</w:t>
      </w:r>
    </w:p>
    <w:p w:rsidR="00ED7B39" w:rsidRDefault="00ED7B39" w:rsidP="00ED7B39">
      <w:pPr>
        <w:pStyle w:val="ad"/>
        <w:spacing w:line="360" w:lineRule="auto"/>
        <w:ind w:left="567"/>
        <w:jc w:val="both"/>
        <w:rPr>
          <w:b/>
          <w:bCs/>
          <w:rtl/>
        </w:rPr>
      </w:pPr>
      <w:r>
        <w:rPr>
          <w:b/>
          <w:bCs/>
          <w:rtl/>
        </w:rPr>
        <w:t xml:space="preserve">העדה, גב' </w:t>
      </w:r>
      <w:r w:rsidR="00DE73B4">
        <w:rPr>
          <w:b/>
          <w:bCs/>
          <w:rtl/>
        </w:rPr>
        <w:t>***</w:t>
      </w:r>
      <w:r>
        <w:rPr>
          <w:b/>
          <w:bCs/>
          <w:rtl/>
        </w:rPr>
        <w:t xml:space="preserve">: </w:t>
      </w:r>
      <w:r>
        <w:rPr>
          <w:b/>
          <w:bCs/>
          <w:rtl/>
        </w:rPr>
        <w:tab/>
        <w:t>לבקשתי אמרת?</w:t>
      </w:r>
    </w:p>
    <w:p w:rsidR="00ED7B39" w:rsidRDefault="00ED7B39" w:rsidP="00ED7B39">
      <w:pPr>
        <w:pStyle w:val="ad"/>
        <w:spacing w:line="360" w:lineRule="auto"/>
        <w:ind w:left="567"/>
        <w:jc w:val="both"/>
        <w:rPr>
          <w:b/>
          <w:bCs/>
          <w:rtl/>
        </w:rPr>
      </w:pPr>
      <w:r>
        <w:rPr>
          <w:b/>
          <w:bCs/>
          <w:rtl/>
        </w:rPr>
        <w:t xml:space="preserve">עו"ד שלמה: </w:t>
      </w:r>
      <w:r>
        <w:rPr>
          <w:b/>
          <w:bCs/>
          <w:rtl/>
        </w:rPr>
        <w:tab/>
        <w:t>אני אומרת, בחשבון המשותף. לשיטתך אמרת שהוא מפקיד כספים על ימין ועל שמאל.</w:t>
      </w:r>
    </w:p>
    <w:p w:rsidR="00ED7B39" w:rsidRDefault="00ED7B39" w:rsidP="00ED7B39">
      <w:pPr>
        <w:pStyle w:val="ad"/>
        <w:spacing w:line="360" w:lineRule="auto"/>
        <w:ind w:left="567"/>
        <w:jc w:val="both"/>
        <w:rPr>
          <w:b/>
          <w:bCs/>
          <w:rtl/>
        </w:rPr>
      </w:pPr>
      <w:r>
        <w:rPr>
          <w:b/>
          <w:bCs/>
          <w:rtl/>
        </w:rPr>
        <w:t xml:space="preserve">העדה, גב' </w:t>
      </w:r>
      <w:r w:rsidR="00DE73B4">
        <w:rPr>
          <w:b/>
          <w:bCs/>
          <w:rtl/>
        </w:rPr>
        <w:t>***</w:t>
      </w:r>
      <w:r>
        <w:rPr>
          <w:b/>
          <w:bCs/>
          <w:rtl/>
        </w:rPr>
        <w:t xml:space="preserve">: </w:t>
      </w:r>
      <w:r>
        <w:rPr>
          <w:b/>
          <w:bCs/>
          <w:rtl/>
        </w:rPr>
        <w:tab/>
        <w:t>לא לבקשתי. כן.</w:t>
      </w:r>
    </w:p>
    <w:p w:rsidR="00ED7B39" w:rsidRDefault="00ED7B39" w:rsidP="00ED7B39">
      <w:pPr>
        <w:pStyle w:val="ad"/>
        <w:spacing w:line="360" w:lineRule="auto"/>
        <w:ind w:left="567"/>
        <w:jc w:val="both"/>
        <w:rPr>
          <w:b/>
          <w:bCs/>
          <w:rtl/>
        </w:rPr>
      </w:pPr>
      <w:r>
        <w:rPr>
          <w:b/>
          <w:bCs/>
          <w:rtl/>
        </w:rPr>
        <w:t xml:space="preserve">עו"ד שלמה: </w:t>
      </w:r>
      <w:r>
        <w:rPr>
          <w:b/>
          <w:bCs/>
          <w:rtl/>
        </w:rPr>
        <w:tab/>
        <w:t>'לשיטתך' אמרתי, לא אמרתי 'לבקשתך'.</w:t>
      </w:r>
    </w:p>
    <w:p w:rsidR="00ED7B39" w:rsidRDefault="00ED7B39" w:rsidP="00ED7B39">
      <w:pPr>
        <w:pStyle w:val="ad"/>
        <w:spacing w:line="360" w:lineRule="auto"/>
        <w:ind w:left="567"/>
        <w:jc w:val="both"/>
        <w:rPr>
          <w:b/>
          <w:bCs/>
          <w:rtl/>
        </w:rPr>
      </w:pPr>
      <w:r>
        <w:rPr>
          <w:b/>
          <w:bCs/>
          <w:rtl/>
        </w:rPr>
        <w:t xml:space="preserve">העדה, גב' </w:t>
      </w:r>
      <w:r w:rsidR="00DE73B4">
        <w:rPr>
          <w:b/>
          <w:bCs/>
          <w:rtl/>
        </w:rPr>
        <w:t>***</w:t>
      </w:r>
      <w:r>
        <w:rPr>
          <w:b/>
          <w:bCs/>
          <w:rtl/>
        </w:rPr>
        <w:t xml:space="preserve">: </w:t>
      </w:r>
      <w:r>
        <w:rPr>
          <w:b/>
          <w:bCs/>
          <w:rtl/>
        </w:rPr>
        <w:tab/>
        <w:t>או-קיי סליחה, אז לא הבנתי נכון.</w:t>
      </w:r>
    </w:p>
    <w:p w:rsidR="00ED7B39" w:rsidRDefault="00ED7B39" w:rsidP="00ED7B39">
      <w:pPr>
        <w:pStyle w:val="ad"/>
        <w:spacing w:line="360" w:lineRule="auto"/>
        <w:ind w:left="567"/>
        <w:jc w:val="both"/>
        <w:rPr>
          <w:b/>
          <w:bCs/>
          <w:rtl/>
        </w:rPr>
      </w:pPr>
      <w:r>
        <w:rPr>
          <w:b/>
          <w:bCs/>
          <w:rtl/>
        </w:rPr>
        <w:t xml:space="preserve">עו"ד שלמה: </w:t>
      </w:r>
      <w:r>
        <w:rPr>
          <w:b/>
          <w:bCs/>
          <w:rtl/>
        </w:rPr>
        <w:tab/>
        <w:t>מפקיד סכומים על ימין ועל שמאל בחשבון. את שואלת אותו מה זה הסכומים האלה?</w:t>
      </w:r>
    </w:p>
    <w:p w:rsidR="00ED7B39" w:rsidRDefault="00ED7B39" w:rsidP="00ED7B39">
      <w:pPr>
        <w:pStyle w:val="ad"/>
        <w:spacing w:line="360" w:lineRule="auto"/>
        <w:ind w:left="567"/>
        <w:jc w:val="both"/>
        <w:rPr>
          <w:b/>
          <w:rtl/>
        </w:rPr>
      </w:pPr>
      <w:r>
        <w:rPr>
          <w:b/>
          <w:bCs/>
          <w:rtl/>
        </w:rPr>
        <w:t xml:space="preserve">העדה, גב' </w:t>
      </w:r>
      <w:r w:rsidR="00DE73B4">
        <w:rPr>
          <w:b/>
          <w:bCs/>
          <w:rtl/>
        </w:rPr>
        <w:t>***</w:t>
      </w:r>
      <w:r>
        <w:rPr>
          <w:b/>
          <w:bCs/>
          <w:rtl/>
        </w:rPr>
        <w:t xml:space="preserve">: </w:t>
      </w:r>
      <w:r>
        <w:rPr>
          <w:b/>
          <w:bCs/>
          <w:rtl/>
        </w:rPr>
        <w:tab/>
      </w:r>
      <w:r>
        <w:rPr>
          <w:b/>
          <w:bCs/>
          <w:u w:val="single"/>
          <w:rtl/>
        </w:rPr>
        <w:t>אני בכלל לא, לא הסתכלתי מה הולך בחשבון הזה. אני לא הייתי מעורבת, אמרתי ל</w:t>
      </w:r>
      <w:r w:rsidR="003B30E4">
        <w:rPr>
          <w:b/>
          <w:bCs/>
          <w:u w:val="single"/>
          <w:rtl/>
        </w:rPr>
        <w:t>***</w:t>
      </w:r>
      <w:r>
        <w:rPr>
          <w:b/>
          <w:bCs/>
          <w:u w:val="single"/>
          <w:rtl/>
        </w:rPr>
        <w:t xml:space="preserve"> תמיד, 'כל עוד אבא שלך מיופה כוח שם ועושה מה שהוא רוצה בחשבון, אני לא, אני לא נכנסת למחלה הזאת'. שלהם</w:t>
      </w:r>
      <w:r>
        <w:rPr>
          <w:b/>
          <w:rtl/>
        </w:rPr>
        <w:t>.</w:t>
      </w:r>
    </w:p>
    <w:p w:rsidR="00ED7B39" w:rsidRDefault="00ED7B39" w:rsidP="00ED7B39">
      <w:pPr>
        <w:pStyle w:val="ad"/>
        <w:spacing w:line="360" w:lineRule="auto"/>
        <w:ind w:left="567"/>
        <w:jc w:val="both"/>
        <w:rPr>
          <w:b/>
          <w:rtl/>
        </w:rPr>
      </w:pPr>
      <w:r>
        <w:rPr>
          <w:b/>
          <w:bCs/>
          <w:rtl/>
        </w:rPr>
        <w:t>[</w:t>
      </w:r>
      <w:r>
        <w:rPr>
          <w:b/>
          <w:rtl/>
        </w:rPr>
        <w:t>...]</w:t>
      </w:r>
    </w:p>
    <w:p w:rsidR="00ED7B39" w:rsidRDefault="00ED7B39" w:rsidP="00ED7B39">
      <w:pPr>
        <w:pStyle w:val="ad"/>
        <w:spacing w:line="360" w:lineRule="auto"/>
        <w:ind w:left="567"/>
        <w:jc w:val="both"/>
        <w:rPr>
          <w:b/>
          <w:bCs/>
          <w:rtl/>
        </w:rPr>
      </w:pPr>
      <w:r>
        <w:rPr>
          <w:b/>
          <w:bCs/>
          <w:rtl/>
        </w:rPr>
        <w:t xml:space="preserve">עו"ד שלמה: </w:t>
      </w:r>
      <w:r>
        <w:rPr>
          <w:b/>
          <w:bCs/>
          <w:rtl/>
        </w:rPr>
        <w:tab/>
        <w:t>[..] את יכולה לפרט לי, את אומרת שהכספים ניתנו במתנה. את יכולה לפרט לי מתוך הכספים שנתבעו, קיבלת תביעה על מיליון שמונה מאות, כמה לשיטתך ניתן במתנה? הסכומים החד פעמים ששולמו לקבלן, הסכומים של המשכנתא, כל הסכומים, אף לא אחד מהסכומים. כמה מהסכום שנתבע לשיטתך הוא ניתן במתנה?</w:t>
      </w:r>
    </w:p>
    <w:p w:rsidR="00ED7B39" w:rsidRDefault="00ED7B39" w:rsidP="00ED7B39">
      <w:pPr>
        <w:pStyle w:val="ad"/>
        <w:spacing w:line="360" w:lineRule="auto"/>
        <w:ind w:left="567"/>
        <w:jc w:val="both"/>
        <w:rPr>
          <w:b/>
          <w:bCs/>
          <w:rtl/>
        </w:rPr>
      </w:pPr>
      <w:r>
        <w:rPr>
          <w:b/>
          <w:bCs/>
          <w:rtl/>
        </w:rPr>
        <w:t xml:space="preserve">העדה, גב' </w:t>
      </w:r>
      <w:r w:rsidR="00DE73B4">
        <w:rPr>
          <w:b/>
          <w:bCs/>
          <w:rtl/>
        </w:rPr>
        <w:t>***</w:t>
      </w:r>
      <w:r>
        <w:rPr>
          <w:b/>
          <w:bCs/>
          <w:rtl/>
        </w:rPr>
        <w:t xml:space="preserve">: </w:t>
      </w:r>
      <w:r>
        <w:rPr>
          <w:b/>
          <w:bCs/>
          <w:rtl/>
        </w:rPr>
        <w:tab/>
      </w:r>
      <w:r>
        <w:rPr>
          <w:b/>
          <w:bCs/>
          <w:u w:val="single"/>
          <w:rtl/>
        </w:rPr>
        <w:t>כל הסכום שהוא הכניס אלינו לחשבון, לא חשבתי שאי-פעם יתבעו אותו.</w:t>
      </w:r>
      <w:r>
        <w:rPr>
          <w:b/>
          <w:bCs/>
          <w:rtl/>
        </w:rPr>
        <w:t>[..]</w:t>
      </w:r>
      <w:r>
        <w:rPr>
          <w:b/>
          <w:bCs/>
          <w:u w:val="single"/>
          <w:rtl/>
        </w:rPr>
        <w:t xml:space="preserve"> וגם לא הייתי תמיד יודעת מה הוא, לא הייתי יודעת מה הוא מעביר לחשבון</w:t>
      </w:r>
      <w:r>
        <w:rPr>
          <w:b/>
          <w:bCs/>
          <w:rtl/>
        </w:rPr>
        <w:t>.</w:t>
      </w:r>
    </w:p>
    <w:p w:rsidR="00ED7B39" w:rsidRDefault="00ED7B39" w:rsidP="00ED7B39">
      <w:pPr>
        <w:pStyle w:val="ad"/>
        <w:spacing w:line="360" w:lineRule="auto"/>
        <w:ind w:left="567"/>
        <w:jc w:val="both"/>
        <w:rPr>
          <w:b/>
          <w:bCs/>
          <w:rtl/>
        </w:rPr>
      </w:pPr>
      <w:r>
        <w:rPr>
          <w:b/>
          <w:bCs/>
          <w:rtl/>
        </w:rPr>
        <w:t xml:space="preserve">עו"ד שלמה: </w:t>
      </w:r>
      <w:r>
        <w:rPr>
          <w:b/>
          <w:bCs/>
          <w:rtl/>
        </w:rPr>
        <w:tab/>
        <w:t>אבל זה לא מה ששאלתי.</w:t>
      </w:r>
    </w:p>
    <w:p w:rsidR="00ED7B39" w:rsidRDefault="00ED7B39" w:rsidP="00ED7B39">
      <w:pPr>
        <w:pStyle w:val="ad"/>
        <w:spacing w:line="360" w:lineRule="auto"/>
        <w:ind w:left="567"/>
        <w:jc w:val="both"/>
        <w:rPr>
          <w:b/>
          <w:bCs/>
          <w:rtl/>
        </w:rPr>
      </w:pPr>
      <w:r>
        <w:rPr>
          <w:b/>
          <w:bCs/>
          <w:rtl/>
        </w:rPr>
        <w:t xml:space="preserve">העדה, גב' </w:t>
      </w:r>
      <w:r w:rsidR="00DE73B4">
        <w:rPr>
          <w:b/>
          <w:bCs/>
          <w:rtl/>
        </w:rPr>
        <w:t>***</w:t>
      </w:r>
      <w:r>
        <w:rPr>
          <w:b/>
          <w:bCs/>
          <w:rtl/>
        </w:rPr>
        <w:t xml:space="preserve">: </w:t>
      </w:r>
      <w:r>
        <w:rPr>
          <w:b/>
          <w:bCs/>
          <w:rtl/>
        </w:rPr>
        <w:tab/>
      </w:r>
      <w:r>
        <w:rPr>
          <w:b/>
          <w:bCs/>
          <w:u w:val="single"/>
          <w:rtl/>
        </w:rPr>
        <w:t xml:space="preserve">אני ידעתי שהוא מעביר למשכנתא, </w:t>
      </w:r>
      <w:r>
        <w:rPr>
          <w:b/>
          <w:bCs/>
          <w:rtl/>
        </w:rPr>
        <w:t>לא ידעתי שהוא מעביר שם כספים.</w:t>
      </w:r>
      <w:r>
        <w:rPr>
          <w:b/>
          <w:rtl/>
        </w:rPr>
        <w:t>"</w:t>
      </w:r>
    </w:p>
    <w:p w:rsidR="00ED7B39" w:rsidRDefault="00ED7B39" w:rsidP="00ED7B39">
      <w:pPr>
        <w:pStyle w:val="ad"/>
        <w:spacing w:line="360" w:lineRule="auto"/>
        <w:ind w:left="567"/>
        <w:jc w:val="both"/>
        <w:rPr>
          <w:rtl/>
        </w:rPr>
      </w:pPr>
      <w:r>
        <w:rPr>
          <w:rtl/>
        </w:rPr>
        <w:t>ראו: פרוט' מיום 8.9.2022; עמ' 110-108, עמ' 111, שורות 20-10 (ההדגשות בקו – הוספו).</w:t>
      </w:r>
    </w:p>
    <w:p w:rsidR="009E4186" w:rsidRDefault="009E4186" w:rsidP="009E4186">
      <w:pPr>
        <w:pStyle w:val="ad"/>
        <w:spacing w:line="360" w:lineRule="auto"/>
        <w:ind w:left="567"/>
        <w:jc w:val="both"/>
        <w:rPr>
          <w:rtl/>
        </w:rPr>
      </w:pPr>
    </w:p>
    <w:p w:rsidR="00ED7B39" w:rsidRDefault="00ED7B39" w:rsidP="00ED7B39">
      <w:pPr>
        <w:pStyle w:val="ad"/>
        <w:numPr>
          <w:ilvl w:val="0"/>
          <w:numId w:val="3"/>
        </w:numPr>
        <w:spacing w:before="240" w:line="360" w:lineRule="auto"/>
        <w:jc w:val="both"/>
        <w:rPr>
          <w:b/>
          <w:bCs/>
        </w:rPr>
      </w:pPr>
      <w:r>
        <w:rPr>
          <w:rtl/>
        </w:rPr>
        <w:t xml:space="preserve">בהמשך חקירתה, </w:t>
      </w:r>
      <w:r>
        <w:rPr>
          <w:b/>
          <w:bCs/>
          <w:rtl/>
        </w:rPr>
        <w:t>האישה</w:t>
      </w:r>
      <w:r>
        <w:rPr>
          <w:rtl/>
        </w:rPr>
        <w:t xml:space="preserve"> חזרה ואמרה במפורש כי ההעברות של סך 8,000 ₪ מדי חודש על ידי האב נעשו – באופן הכי ברור ופשוט – מאחר שהאב הוא ששילם את המשכנתא עבורם:</w:t>
      </w:r>
    </w:p>
    <w:p w:rsidR="00ED7B39" w:rsidRDefault="00ED7B39" w:rsidP="00ED7B39">
      <w:pPr>
        <w:pStyle w:val="ad"/>
        <w:spacing w:line="360" w:lineRule="auto"/>
        <w:ind w:left="567"/>
        <w:jc w:val="both"/>
        <w:rPr>
          <w:b/>
          <w:bCs/>
        </w:rPr>
      </w:pPr>
      <w:r>
        <w:rPr>
          <w:b/>
          <w:bCs/>
          <w:rtl/>
        </w:rPr>
        <w:lastRenderedPageBreak/>
        <w:t xml:space="preserve">"עו"ד שלמה: </w:t>
      </w:r>
      <w:r>
        <w:rPr>
          <w:b/>
          <w:bCs/>
          <w:rtl/>
        </w:rPr>
        <w:tab/>
        <w:t>[..] יש לך הסבר מדוע כמעט מדי חודש עבר סכום של שמונת אלפים שקל, כמעט בדיוק, למעט חודשים חריגים שעוה"ד שלך שאלה עליהם, אבל מדי חודש הועבר סכום של שמונת אלפים שקל. למה דווקא הסכום הזה ולמה בסמיכות למועד שבו המשכנתא ירדה? יש לך הסבר לזה?</w:t>
      </w:r>
    </w:p>
    <w:p w:rsidR="00ED7B39" w:rsidRDefault="00ED7B39" w:rsidP="00ED7B39">
      <w:pPr>
        <w:pStyle w:val="ad"/>
        <w:spacing w:line="360" w:lineRule="auto"/>
        <w:ind w:left="567"/>
        <w:jc w:val="both"/>
        <w:rPr>
          <w:b/>
          <w:bCs/>
          <w:rtl/>
        </w:rPr>
      </w:pPr>
      <w:r>
        <w:rPr>
          <w:b/>
          <w:bCs/>
          <w:rtl/>
        </w:rPr>
        <w:t xml:space="preserve">העדה, גב' </w:t>
      </w:r>
      <w:r w:rsidR="00DE73B4">
        <w:rPr>
          <w:b/>
          <w:bCs/>
          <w:rtl/>
        </w:rPr>
        <w:t>***</w:t>
      </w:r>
      <w:r>
        <w:rPr>
          <w:b/>
          <w:bCs/>
          <w:rtl/>
        </w:rPr>
        <w:t xml:space="preserve">: </w:t>
      </w:r>
      <w:r>
        <w:rPr>
          <w:b/>
          <w:bCs/>
          <w:rtl/>
        </w:rPr>
        <w:tab/>
      </w:r>
      <w:r>
        <w:rPr>
          <w:b/>
          <w:bCs/>
          <w:u w:val="single"/>
          <w:rtl/>
        </w:rPr>
        <w:t>מה זאת אומרת? כי הוא שילם את המשכנתא</w:t>
      </w:r>
      <w:r>
        <w:rPr>
          <w:b/>
          <w:bCs/>
          <w:rtl/>
        </w:rPr>
        <w:t>."</w:t>
      </w:r>
    </w:p>
    <w:p w:rsidR="00ED7B39" w:rsidRDefault="00ED7B39" w:rsidP="00ED7B39">
      <w:pPr>
        <w:pStyle w:val="ad"/>
        <w:spacing w:line="360" w:lineRule="auto"/>
        <w:ind w:left="567"/>
        <w:jc w:val="both"/>
        <w:rPr>
          <w:rtl/>
        </w:rPr>
      </w:pPr>
      <w:r>
        <w:rPr>
          <w:rtl/>
        </w:rPr>
        <w:t>ראו: פרוט' מיום 8.9.2022; עמ' 128, שורות 7-3 (ההדגשות בקו – הוספו).</w:t>
      </w:r>
    </w:p>
    <w:p w:rsidR="009E4186" w:rsidRDefault="009E4186" w:rsidP="009E4186">
      <w:pPr>
        <w:pStyle w:val="ad"/>
        <w:spacing w:line="360" w:lineRule="auto"/>
        <w:ind w:left="567"/>
        <w:jc w:val="both"/>
        <w:rPr>
          <w:rtl/>
        </w:rPr>
      </w:pPr>
    </w:p>
    <w:p w:rsidR="00ED7B39" w:rsidRDefault="00ED7B39" w:rsidP="00ED7B39">
      <w:pPr>
        <w:pStyle w:val="ad"/>
        <w:numPr>
          <w:ilvl w:val="0"/>
          <w:numId w:val="3"/>
        </w:numPr>
        <w:spacing w:before="240" w:line="360" w:lineRule="auto"/>
        <w:jc w:val="both"/>
      </w:pPr>
      <w:r>
        <w:rPr>
          <w:rtl/>
        </w:rPr>
        <w:t xml:space="preserve">בהתאם להסכם צירף האב אסמכתאות על תשלום. כמו כן צורף דו"ח העברות בנקאיות על ידי רו"ח (נספח י"א לתצע"ר של האב) בהתאם לסעיף 3.3 להסכם ההלוואה. האישה למעט הטענות הכלליות לא העלתה טענה בספציפית לגבי הדו"ח הנ"ל ועל כן אין מניעה לקבלו. בחינת הדו"ח מעלה גם קשר של מועדים בין ביצוע התשלום לביצוע המשכנתא. כמו כן יודגש כי התביעה מתייחסת לתשלומים מחודש 7/2016 ואילך ולא למועדים מוקדמים יותר מאחר והבנק לא סיפק לתובע אסמכתאות. בכך הלך התובע כברת דרך עבור הנתבעים, והדבר מחזק את תום ליבו ואת נכונות התביעה. </w:t>
      </w:r>
    </w:p>
    <w:p w:rsidR="009E4186" w:rsidRDefault="009E4186" w:rsidP="009E4186">
      <w:pPr>
        <w:pStyle w:val="ad"/>
        <w:spacing w:before="240" w:line="360" w:lineRule="auto"/>
        <w:ind w:left="567"/>
        <w:jc w:val="both"/>
        <w:rPr>
          <w:rtl/>
        </w:rPr>
      </w:pPr>
    </w:p>
    <w:p w:rsidR="00ED7B39" w:rsidRDefault="00ED7B39" w:rsidP="00ED7B39">
      <w:pPr>
        <w:pStyle w:val="ad"/>
        <w:numPr>
          <w:ilvl w:val="0"/>
          <w:numId w:val="3"/>
        </w:numPr>
        <w:spacing w:before="240" w:line="360" w:lineRule="auto"/>
        <w:jc w:val="both"/>
      </w:pPr>
      <w:r>
        <w:rPr>
          <w:rtl/>
        </w:rPr>
        <w:t xml:space="preserve">בחינת התשלומים מעלה כי מרביתם הם בסך של 8,000 ₪ אולם יש חודשים כי מדובר בסכומים גבוהים יותר ויש חודשים שמדובר בסכומים נמוכים יותר. עם זאת סברתי כי מאחר והנתבעת לא התמודדה עם האמור בטבלה זו לגופה ומאחר ויש קשר בין המועדים לתשלום לתשלום המשכנתא ומאחר והנתבע צירף אסמכתאות בהתאם להסכם ההלוואה וכן דו"ח רו"ח אין מקום לערוך לכך תחשיב נוסף ויש לקבל את הנתונים בהתאם לכך. </w:t>
      </w:r>
    </w:p>
    <w:p w:rsidR="009E4186" w:rsidRDefault="009E4186" w:rsidP="009E4186">
      <w:pPr>
        <w:pStyle w:val="ad"/>
        <w:rPr>
          <w:rtl/>
        </w:rPr>
      </w:pPr>
    </w:p>
    <w:p w:rsidR="00ED7B39" w:rsidRDefault="00ED7B39" w:rsidP="00ED7B39">
      <w:pPr>
        <w:pStyle w:val="ad"/>
        <w:numPr>
          <w:ilvl w:val="0"/>
          <w:numId w:val="3"/>
        </w:numPr>
        <w:spacing w:before="240" w:line="360" w:lineRule="auto"/>
        <w:jc w:val="both"/>
        <w:rPr>
          <w:b/>
          <w:bCs/>
        </w:rPr>
      </w:pPr>
      <w:r>
        <w:rPr>
          <w:rtl/>
        </w:rPr>
        <w:t xml:space="preserve">כך, עולה כי הצדדים ידעו והכירו בכך כי אותו סיוע כלכלי משמעותי שהאב מעניק להם מדי חודש, כולל בחובו גם את סך של תשלומי המשכנתא – וכי הוא זה ששילם את המשכנתא. אם כן, לפיכך נוצר קשר ברור בין תשלומי המשכנתא לבין הסיכום של האב, הבן והאישה במסגרת הסכם ההלוואה, והסך של 8,000 ₪ מדי חודש, אשר הועבר לחשבון הבנק המשותף של הצדדים, מסווג כהלוואה. </w:t>
      </w:r>
    </w:p>
    <w:p w:rsidR="00ED7B39" w:rsidRDefault="00ED7B39" w:rsidP="00ED7B39">
      <w:pPr>
        <w:pStyle w:val="ad"/>
        <w:numPr>
          <w:ilvl w:val="0"/>
          <w:numId w:val="3"/>
        </w:numPr>
        <w:spacing w:before="240" w:line="360" w:lineRule="auto"/>
        <w:jc w:val="both"/>
        <w:rPr>
          <w:b/>
          <w:bCs/>
        </w:rPr>
      </w:pPr>
      <w:r>
        <w:rPr>
          <w:rtl/>
        </w:rPr>
        <w:t>גרסת האישה כפי שעלתה בחקירה, לפיה האב התכוון לקנות להם במתנה את הדירה או לחלופין לקחת משכנתא במקומם או בשבילם, או לחלופין לקנות להם מלכתחילה את כל הדירה – היא לא סבירה בנסיבות העניין. אם אכן כך היה – לא היה נחתם הסכם הלוואה מלכתחילה, ובמיוחד לא היה בו המנגנון שכל הרציונל שלו היה לצבוע כל סכום שניתן לזוג בעבור הדירה – כהלוואה.</w:t>
      </w:r>
    </w:p>
    <w:p w:rsidR="009E4186" w:rsidRDefault="009E4186" w:rsidP="009E4186">
      <w:pPr>
        <w:pStyle w:val="ad"/>
        <w:spacing w:before="240" w:line="360" w:lineRule="auto"/>
        <w:ind w:left="567"/>
        <w:jc w:val="both"/>
        <w:rPr>
          <w:b/>
          <w:bCs/>
        </w:rPr>
      </w:pPr>
    </w:p>
    <w:p w:rsidR="00ED7B39" w:rsidRDefault="00ED7B39" w:rsidP="00B94DF6">
      <w:pPr>
        <w:pStyle w:val="ad"/>
        <w:numPr>
          <w:ilvl w:val="0"/>
          <w:numId w:val="3"/>
        </w:numPr>
        <w:spacing w:before="240" w:line="360" w:lineRule="auto"/>
        <w:jc w:val="both"/>
        <w:rPr>
          <w:b/>
          <w:bCs/>
        </w:rPr>
      </w:pPr>
      <w:r>
        <w:rPr>
          <w:rtl/>
        </w:rPr>
        <w:t xml:space="preserve">יצוין גם, כי על אודות התמיכה הכלכלית של האב בבן ובאישה העיד בפניי גם אחייה של האישה, מר </w:t>
      </w:r>
      <w:r w:rsidR="00DE73B4">
        <w:rPr>
          <w:rtl/>
        </w:rPr>
        <w:t>***</w:t>
      </w:r>
      <w:r>
        <w:rPr>
          <w:rtl/>
        </w:rPr>
        <w:t>, אך לא ידע פרטים מהותיים וספציפיים. חקירתו לא הוסיפה לבירור העניין.</w:t>
      </w:r>
    </w:p>
    <w:p w:rsidR="009E4186" w:rsidRPr="009E4186" w:rsidRDefault="009E4186" w:rsidP="009E4186">
      <w:pPr>
        <w:pStyle w:val="ad"/>
        <w:rPr>
          <w:b/>
          <w:bCs/>
          <w:rtl/>
        </w:rPr>
      </w:pPr>
    </w:p>
    <w:p w:rsidR="00ED7B39" w:rsidRDefault="00ED7B39" w:rsidP="00ED7B39">
      <w:pPr>
        <w:pStyle w:val="ad"/>
        <w:numPr>
          <w:ilvl w:val="0"/>
          <w:numId w:val="3"/>
        </w:numPr>
        <w:spacing w:before="240" w:line="360" w:lineRule="auto"/>
        <w:jc w:val="both"/>
      </w:pPr>
      <w:r>
        <w:rPr>
          <w:rtl/>
        </w:rPr>
        <w:lastRenderedPageBreak/>
        <w:t>גרסה זו של האישה, שמבקשת כעת להשתחרר מאותם חיובית אין מקום לקבלה. האישה הודתה והכירה בכך שהאב הוא זה ש"</w:t>
      </w:r>
      <w:r>
        <w:rPr>
          <w:u w:val="single"/>
          <w:rtl/>
        </w:rPr>
        <w:t>הוא לוקח משכנתא</w:t>
      </w:r>
      <w:r>
        <w:rPr>
          <w:rtl/>
        </w:rPr>
        <w:t>", וכן "</w:t>
      </w:r>
      <w:r>
        <w:rPr>
          <w:u w:val="single"/>
          <w:rtl/>
        </w:rPr>
        <w:t>שהוא מעביר למשכנתא</w:t>
      </w:r>
      <w:r>
        <w:rPr>
          <w:rtl/>
        </w:rPr>
        <w:t>" את הכסף לחשבון הבנק המשותף של הצדדים וכן – "</w:t>
      </w:r>
      <w:r>
        <w:rPr>
          <w:u w:val="single"/>
          <w:rtl/>
        </w:rPr>
        <w:t>כי הוא שילם את המשכנתא</w:t>
      </w:r>
      <w:r>
        <w:rPr>
          <w:rtl/>
        </w:rPr>
        <w:t>" (כך, במילותיה, בפרוט' מיום 8.9.2022, עמ' 109, שורה 32; עמ' 111, שורה 20; עמ' 128, שורה 7). טענותיה של האישה בהקשר זה, מתעלמות מעצם קיומו של הסכם ההלוואה, ואף מבקשות לרוקן מתוכן את תנאיו של הסכם ההלוואה.</w:t>
      </w:r>
    </w:p>
    <w:p w:rsidR="009E4186" w:rsidRDefault="009E4186" w:rsidP="009E4186">
      <w:pPr>
        <w:pStyle w:val="ad"/>
        <w:rPr>
          <w:rtl/>
        </w:rPr>
      </w:pPr>
    </w:p>
    <w:p w:rsidR="00ED7B39" w:rsidRDefault="00ED7B39" w:rsidP="00ED7B39">
      <w:pPr>
        <w:pStyle w:val="ad"/>
        <w:numPr>
          <w:ilvl w:val="0"/>
          <w:numId w:val="3"/>
        </w:numPr>
        <w:spacing w:before="240" w:line="360" w:lineRule="auto"/>
        <w:jc w:val="both"/>
      </w:pPr>
      <w:r>
        <w:rPr>
          <w:rtl/>
        </w:rPr>
        <w:t xml:space="preserve">הנתבעת בהקשר זה אף ציינה כי היא לא העבירה מעולם כספים לחשבון הבנק המשותף, על אף שידעה שההוצאות שם – כולל תשלום המשכנתא, מאוד מאוד גבוהות, שכן היא הייתה סמוכה ובטוחה שהתחייבויותיה לתשלומי המשכנתא ישולמו, ולא בכדי. הנתבעים שניהם מודים, כי הם התרגלו לקבל עזרה כלכלית גדולה מאוד – אף מעבר לסך תשלומי המשכנתא, עד כדי שחיו על חשבון האב, כך ממש. </w:t>
      </w:r>
    </w:p>
    <w:p w:rsidR="009E4186" w:rsidRDefault="009E4186" w:rsidP="009E4186">
      <w:pPr>
        <w:pStyle w:val="ad"/>
        <w:rPr>
          <w:rtl/>
        </w:rPr>
      </w:pPr>
    </w:p>
    <w:p w:rsidR="00ED7B39" w:rsidRDefault="00ED7B39" w:rsidP="00ED7B39">
      <w:pPr>
        <w:pStyle w:val="ad"/>
        <w:numPr>
          <w:ilvl w:val="0"/>
          <w:numId w:val="3"/>
        </w:numPr>
        <w:spacing w:before="240" w:line="360" w:lineRule="auto"/>
        <w:jc w:val="both"/>
      </w:pPr>
      <w:r>
        <w:rPr>
          <w:b/>
          <w:bCs/>
          <w:rtl/>
        </w:rPr>
        <w:t>הנתבע</w:t>
      </w:r>
      <w:r>
        <w:rPr>
          <w:rtl/>
        </w:rPr>
        <w:t xml:space="preserve"> אישר כי האב הוא זה ששילם – מאז ומתמיד – את תשלומי המשכנתא בהתאם לסיכום שלהם איתו:</w:t>
      </w:r>
    </w:p>
    <w:p w:rsidR="00ED7B39" w:rsidRDefault="00ED7B39" w:rsidP="00ED7B39">
      <w:pPr>
        <w:pStyle w:val="ad"/>
        <w:spacing w:line="360" w:lineRule="auto"/>
        <w:ind w:left="567"/>
        <w:jc w:val="both"/>
        <w:rPr>
          <w:b/>
          <w:bCs/>
        </w:rPr>
      </w:pPr>
      <w:r>
        <w:rPr>
          <w:b/>
          <w:bCs/>
          <w:rtl/>
        </w:rPr>
        <w:t>"עו"ד דיין: [..] אבא שלך טוען שכל חודש הוא העביר לחשבון שלכם כסף לכיסוי החזר המשכנתא לבקשתכם. איך ביקשתם את זה?</w:t>
      </w:r>
    </w:p>
    <w:p w:rsidR="00ED7B39" w:rsidRDefault="00ED7B39" w:rsidP="00B94DF6">
      <w:pPr>
        <w:pStyle w:val="ad"/>
        <w:spacing w:line="360" w:lineRule="auto"/>
        <w:ind w:left="567"/>
        <w:jc w:val="both"/>
        <w:rPr>
          <w:b/>
          <w:bCs/>
          <w:rtl/>
        </w:rPr>
      </w:pPr>
      <w:r>
        <w:rPr>
          <w:b/>
          <w:bCs/>
          <w:rtl/>
        </w:rPr>
        <w:t xml:space="preserve">העד, מר </w:t>
      </w:r>
      <w:r w:rsidR="003B30E4">
        <w:rPr>
          <w:rFonts w:hint="cs"/>
          <w:b/>
          <w:bCs/>
          <w:rtl/>
        </w:rPr>
        <w:t>***</w:t>
      </w:r>
      <w:r>
        <w:rPr>
          <w:b/>
          <w:bCs/>
          <w:rtl/>
        </w:rPr>
        <w:t>:  מה זאת אומרת 'איך'? [..] בעל פה.</w:t>
      </w:r>
    </w:p>
    <w:p w:rsidR="00ED7B39" w:rsidRDefault="00ED7B39" w:rsidP="00ED7B39">
      <w:pPr>
        <w:pStyle w:val="ad"/>
        <w:spacing w:line="360" w:lineRule="auto"/>
        <w:ind w:left="567"/>
        <w:jc w:val="both"/>
        <w:rPr>
          <w:b/>
          <w:bCs/>
          <w:rtl/>
        </w:rPr>
      </w:pPr>
      <w:r>
        <w:rPr>
          <w:b/>
          <w:bCs/>
          <w:rtl/>
        </w:rPr>
        <w:t>[...]</w:t>
      </w:r>
    </w:p>
    <w:p w:rsidR="00ED7B39" w:rsidRDefault="00ED7B39" w:rsidP="00ED7B39">
      <w:pPr>
        <w:pStyle w:val="ad"/>
        <w:spacing w:line="360" w:lineRule="auto"/>
        <w:ind w:left="567"/>
        <w:jc w:val="both"/>
        <w:rPr>
          <w:b/>
          <w:bCs/>
          <w:rtl/>
        </w:rPr>
      </w:pPr>
      <w:r>
        <w:rPr>
          <w:b/>
          <w:bCs/>
          <w:rtl/>
        </w:rPr>
        <w:t>עו"ד דיין: כל חודש מחדש או פעם אחת וזהו?</w:t>
      </w:r>
    </w:p>
    <w:p w:rsidR="00ED7B39" w:rsidRDefault="00ED7B39" w:rsidP="00B94DF6">
      <w:pPr>
        <w:pStyle w:val="ad"/>
        <w:spacing w:line="360" w:lineRule="auto"/>
        <w:ind w:left="567"/>
        <w:jc w:val="both"/>
        <w:rPr>
          <w:b/>
          <w:bCs/>
          <w:rtl/>
        </w:rPr>
      </w:pPr>
      <w:r>
        <w:rPr>
          <w:b/>
          <w:bCs/>
          <w:rtl/>
        </w:rPr>
        <w:t xml:space="preserve">העד, מר </w:t>
      </w:r>
      <w:r w:rsidR="003B30E4">
        <w:rPr>
          <w:rFonts w:hint="cs"/>
          <w:b/>
          <w:bCs/>
          <w:rtl/>
        </w:rPr>
        <w:t>***</w:t>
      </w:r>
      <w:r>
        <w:rPr>
          <w:b/>
          <w:bCs/>
          <w:rtl/>
        </w:rPr>
        <w:t>: כל פעם.</w:t>
      </w:r>
    </w:p>
    <w:p w:rsidR="00ED7B39" w:rsidRDefault="00ED7B39" w:rsidP="00ED7B39">
      <w:pPr>
        <w:pStyle w:val="ad"/>
        <w:spacing w:line="360" w:lineRule="auto"/>
        <w:ind w:left="567"/>
        <w:jc w:val="both"/>
        <w:rPr>
          <w:b/>
          <w:bCs/>
          <w:rtl/>
        </w:rPr>
      </w:pPr>
      <w:r>
        <w:rPr>
          <w:b/>
          <w:bCs/>
          <w:rtl/>
        </w:rPr>
        <w:t>עו"ד דיין: כל חודש?</w:t>
      </w:r>
    </w:p>
    <w:p w:rsidR="00ED7B39" w:rsidRDefault="00ED7B39" w:rsidP="00B94DF6">
      <w:pPr>
        <w:pStyle w:val="ad"/>
        <w:spacing w:line="360" w:lineRule="auto"/>
        <w:ind w:left="567"/>
        <w:jc w:val="both"/>
        <w:rPr>
          <w:b/>
          <w:bCs/>
          <w:rtl/>
        </w:rPr>
      </w:pPr>
      <w:r>
        <w:rPr>
          <w:b/>
          <w:bCs/>
          <w:rtl/>
        </w:rPr>
        <w:t xml:space="preserve">העד, מר </w:t>
      </w:r>
      <w:r w:rsidR="003B30E4">
        <w:rPr>
          <w:rFonts w:hint="cs"/>
          <w:b/>
          <w:bCs/>
          <w:rtl/>
        </w:rPr>
        <w:t>***</w:t>
      </w:r>
      <w:r>
        <w:rPr>
          <w:b/>
          <w:bCs/>
          <w:rtl/>
        </w:rPr>
        <w:t>: כל פעם.</w:t>
      </w:r>
    </w:p>
    <w:p w:rsidR="00ED7B39" w:rsidRDefault="00ED7B39" w:rsidP="00ED7B39">
      <w:pPr>
        <w:pStyle w:val="ad"/>
        <w:spacing w:line="360" w:lineRule="auto"/>
        <w:ind w:left="567"/>
        <w:jc w:val="both"/>
        <w:rPr>
          <w:b/>
          <w:bCs/>
          <w:rtl/>
        </w:rPr>
      </w:pPr>
      <w:r>
        <w:rPr>
          <w:b/>
          <w:bCs/>
          <w:rtl/>
        </w:rPr>
        <w:t>[...]</w:t>
      </w:r>
    </w:p>
    <w:p w:rsidR="00ED7B39" w:rsidRDefault="00ED7B39" w:rsidP="00ED7B39">
      <w:pPr>
        <w:pStyle w:val="ad"/>
        <w:spacing w:line="360" w:lineRule="auto"/>
        <w:ind w:left="567"/>
        <w:jc w:val="both"/>
        <w:rPr>
          <w:b/>
          <w:bCs/>
          <w:rtl/>
        </w:rPr>
      </w:pPr>
      <w:r>
        <w:rPr>
          <w:b/>
          <w:bCs/>
          <w:rtl/>
        </w:rPr>
        <w:t>עו"ד דיין: אז תראה, אבא שלך תובע סכומים שהוא העביר רק מיולי 16, עד אז הוא לא העביר?</w:t>
      </w:r>
    </w:p>
    <w:p w:rsidR="00ED7B39" w:rsidRDefault="00ED7B39" w:rsidP="00B94DF6">
      <w:pPr>
        <w:pStyle w:val="ad"/>
        <w:spacing w:line="360" w:lineRule="auto"/>
        <w:ind w:left="567"/>
        <w:jc w:val="both"/>
        <w:rPr>
          <w:b/>
          <w:bCs/>
          <w:rtl/>
        </w:rPr>
      </w:pPr>
      <w:r>
        <w:rPr>
          <w:b/>
          <w:bCs/>
          <w:rtl/>
        </w:rPr>
        <w:t xml:space="preserve">העד, מר </w:t>
      </w:r>
      <w:r w:rsidR="003B30E4">
        <w:rPr>
          <w:rFonts w:hint="cs"/>
          <w:b/>
          <w:bCs/>
          <w:rtl/>
        </w:rPr>
        <w:t>***</w:t>
      </w:r>
      <w:r>
        <w:rPr>
          <w:b/>
          <w:bCs/>
          <w:rtl/>
        </w:rPr>
        <w:t>: מה שהוא תובע, את יכולה לשאול אותו מה הוא תובע.</w:t>
      </w:r>
    </w:p>
    <w:p w:rsidR="00ED7B39" w:rsidRDefault="00ED7B39" w:rsidP="00ED7B39">
      <w:pPr>
        <w:pStyle w:val="ad"/>
        <w:spacing w:line="360" w:lineRule="auto"/>
        <w:ind w:left="567"/>
        <w:jc w:val="both"/>
        <w:rPr>
          <w:b/>
          <w:bCs/>
          <w:rtl/>
        </w:rPr>
      </w:pPr>
      <w:r>
        <w:rPr>
          <w:b/>
          <w:bCs/>
          <w:rtl/>
        </w:rPr>
        <w:t>[..]</w:t>
      </w:r>
    </w:p>
    <w:p w:rsidR="00ED7B39" w:rsidRDefault="00ED7B39" w:rsidP="00ED7B39">
      <w:pPr>
        <w:pStyle w:val="ad"/>
        <w:spacing w:line="360" w:lineRule="auto"/>
        <w:ind w:left="567"/>
        <w:jc w:val="both"/>
        <w:rPr>
          <w:b/>
          <w:bCs/>
          <w:rtl/>
        </w:rPr>
      </w:pPr>
      <w:r>
        <w:rPr>
          <w:b/>
          <w:bCs/>
          <w:rtl/>
        </w:rPr>
        <w:t>עו"ד דיין: המשכנתא שולמה מהחשבון שלך, נכון?</w:t>
      </w:r>
    </w:p>
    <w:p w:rsidR="00ED7B39" w:rsidRDefault="00ED7B39" w:rsidP="00B94DF6">
      <w:pPr>
        <w:pStyle w:val="ad"/>
        <w:spacing w:line="360" w:lineRule="auto"/>
        <w:ind w:left="567"/>
        <w:jc w:val="both"/>
        <w:rPr>
          <w:b/>
          <w:bCs/>
          <w:rtl/>
        </w:rPr>
      </w:pPr>
      <w:r>
        <w:rPr>
          <w:b/>
          <w:bCs/>
          <w:rtl/>
        </w:rPr>
        <w:t xml:space="preserve">העד, מר </w:t>
      </w:r>
      <w:r w:rsidR="003B30E4">
        <w:rPr>
          <w:rFonts w:hint="cs"/>
          <w:b/>
          <w:bCs/>
          <w:rtl/>
        </w:rPr>
        <w:t>***</w:t>
      </w:r>
      <w:r>
        <w:rPr>
          <w:b/>
          <w:bCs/>
          <w:rtl/>
        </w:rPr>
        <w:t>: נכון.</w:t>
      </w:r>
    </w:p>
    <w:p w:rsidR="00ED7B39" w:rsidRDefault="00ED7B39" w:rsidP="00ED7B39">
      <w:pPr>
        <w:pStyle w:val="ad"/>
        <w:spacing w:line="360" w:lineRule="auto"/>
        <w:ind w:left="567"/>
        <w:jc w:val="both"/>
        <w:rPr>
          <w:b/>
          <w:bCs/>
          <w:u w:val="single"/>
          <w:rtl/>
        </w:rPr>
      </w:pPr>
      <w:r>
        <w:rPr>
          <w:b/>
          <w:bCs/>
          <w:u w:val="single"/>
          <w:rtl/>
        </w:rPr>
        <w:t>עו"ד דיין: היא שולמה ע"י אבא שלך תמיד או רק מ-2016?</w:t>
      </w:r>
    </w:p>
    <w:p w:rsidR="00ED7B39" w:rsidRDefault="00ED7B39" w:rsidP="00ED7B39">
      <w:pPr>
        <w:pStyle w:val="ad"/>
        <w:spacing w:line="360" w:lineRule="auto"/>
        <w:ind w:left="567"/>
        <w:jc w:val="both"/>
        <w:rPr>
          <w:b/>
          <w:bCs/>
          <w:rtl/>
        </w:rPr>
      </w:pPr>
      <w:r>
        <w:rPr>
          <w:b/>
          <w:bCs/>
          <w:rtl/>
        </w:rPr>
        <w:t>[..]</w:t>
      </w:r>
    </w:p>
    <w:p w:rsidR="00ED7B39" w:rsidRDefault="00ED7B39" w:rsidP="00B94DF6">
      <w:pPr>
        <w:pStyle w:val="ad"/>
        <w:spacing w:line="360" w:lineRule="auto"/>
        <w:ind w:left="567"/>
        <w:jc w:val="both"/>
        <w:rPr>
          <w:b/>
          <w:bCs/>
          <w:u w:val="single"/>
          <w:rtl/>
        </w:rPr>
      </w:pPr>
      <w:r>
        <w:rPr>
          <w:b/>
          <w:bCs/>
          <w:u w:val="single"/>
          <w:rtl/>
        </w:rPr>
        <w:t xml:space="preserve">העד, מר </w:t>
      </w:r>
      <w:r w:rsidR="003B30E4">
        <w:rPr>
          <w:rFonts w:hint="cs"/>
          <w:b/>
          <w:bCs/>
          <w:u w:val="single"/>
          <w:rtl/>
        </w:rPr>
        <w:t>***</w:t>
      </w:r>
      <w:r>
        <w:rPr>
          <w:b/>
          <w:bCs/>
          <w:u w:val="single"/>
          <w:rtl/>
        </w:rPr>
        <w:t>: היא שולמה מאבא שלי תמיד.</w:t>
      </w:r>
    </w:p>
    <w:p w:rsidR="00ED7B39" w:rsidRDefault="00ED7B39" w:rsidP="00ED7B39">
      <w:pPr>
        <w:pStyle w:val="ad"/>
        <w:spacing w:line="360" w:lineRule="auto"/>
        <w:ind w:left="567"/>
        <w:jc w:val="both"/>
        <w:rPr>
          <w:b/>
          <w:bCs/>
          <w:rtl/>
        </w:rPr>
      </w:pPr>
      <w:r>
        <w:rPr>
          <w:b/>
          <w:bCs/>
          <w:rtl/>
        </w:rPr>
        <w:t>עו"ד דיין:  אז למה הוא תובע רק מ-2016?</w:t>
      </w:r>
    </w:p>
    <w:p w:rsidR="00ED7B39" w:rsidRDefault="00ED7B39" w:rsidP="00B94DF6">
      <w:pPr>
        <w:pStyle w:val="ad"/>
        <w:spacing w:line="360" w:lineRule="auto"/>
        <w:ind w:left="567"/>
        <w:jc w:val="both"/>
        <w:rPr>
          <w:rtl/>
        </w:rPr>
      </w:pPr>
      <w:r>
        <w:rPr>
          <w:b/>
          <w:bCs/>
          <w:rtl/>
        </w:rPr>
        <w:t xml:space="preserve">העד, מר </w:t>
      </w:r>
      <w:r w:rsidR="003B30E4">
        <w:rPr>
          <w:rFonts w:hint="cs"/>
          <w:b/>
          <w:bCs/>
          <w:rtl/>
        </w:rPr>
        <w:t>***</w:t>
      </w:r>
      <w:r>
        <w:rPr>
          <w:b/>
          <w:bCs/>
          <w:rtl/>
        </w:rPr>
        <w:t>: כי אם אני לא טועה, בגלל שאין, אין, אי אפשר להוציא שחזור של מה היה ובגלל זה הוא גם לא תובע את זה.</w:t>
      </w:r>
      <w:r>
        <w:rPr>
          <w:rtl/>
        </w:rPr>
        <w:t>"</w:t>
      </w:r>
    </w:p>
    <w:p w:rsidR="00ED7B39" w:rsidRDefault="00ED7B39" w:rsidP="00ED7B39">
      <w:pPr>
        <w:pStyle w:val="ad"/>
        <w:spacing w:line="360" w:lineRule="auto"/>
        <w:ind w:left="567"/>
        <w:jc w:val="both"/>
        <w:rPr>
          <w:rtl/>
        </w:rPr>
      </w:pPr>
      <w:r>
        <w:rPr>
          <w:rtl/>
        </w:rPr>
        <w:lastRenderedPageBreak/>
        <w:t>ראו: פרוט' מיום 8.9.2022; עמ' 152, שורות 35-12; עמ' 153, שורות 16-1 (ההדגשות בקו – הוספו).</w:t>
      </w:r>
    </w:p>
    <w:p w:rsidR="00ED7B39" w:rsidRDefault="00ED7B39" w:rsidP="00ED7B39">
      <w:pPr>
        <w:pStyle w:val="ad"/>
        <w:spacing w:line="360" w:lineRule="auto"/>
        <w:ind w:left="567"/>
        <w:jc w:val="both"/>
      </w:pPr>
    </w:p>
    <w:p w:rsidR="00ED7B39" w:rsidRDefault="00ED7B39" w:rsidP="00ED7B39">
      <w:pPr>
        <w:pStyle w:val="ad"/>
        <w:numPr>
          <w:ilvl w:val="0"/>
          <w:numId w:val="3"/>
        </w:numPr>
        <w:spacing w:line="360" w:lineRule="auto"/>
        <w:jc w:val="both"/>
        <w:rPr>
          <w:rtl/>
        </w:rPr>
      </w:pPr>
      <w:r>
        <w:rPr>
          <w:rtl/>
        </w:rPr>
        <w:t xml:space="preserve">אשר על כן שוכנעתי כי התובע העביר לנתבעים באופן קבוע, מוסכם, ידוע ומבוקש על ידם, סכומים משתנים עבור תשלומי המשכנתא מדי חודש בחודש. </w:t>
      </w:r>
    </w:p>
    <w:p w:rsidR="00ED7B39" w:rsidRDefault="00ED7B39" w:rsidP="00ED7B39">
      <w:pPr>
        <w:pStyle w:val="ad"/>
        <w:spacing w:line="360" w:lineRule="auto"/>
        <w:ind w:left="567"/>
        <w:jc w:val="both"/>
      </w:pPr>
    </w:p>
    <w:p w:rsidR="00ED7B39" w:rsidRDefault="00ED7B39" w:rsidP="00ED7B39">
      <w:pPr>
        <w:pStyle w:val="ad"/>
        <w:numPr>
          <w:ilvl w:val="0"/>
          <w:numId w:val="3"/>
        </w:numPr>
        <w:spacing w:line="360" w:lineRule="auto"/>
        <w:jc w:val="both"/>
      </w:pPr>
      <w:r>
        <w:rPr>
          <w:rtl/>
        </w:rPr>
        <w:t xml:space="preserve">התובע עתר רק לסוכמים שיש בידיו אסמכתאות ולא מראישת לקיחת המשכנתא. התובע פעל על פי ההסכם ויש לקבל את טענותיו בהקשר זה. </w:t>
      </w:r>
    </w:p>
    <w:p w:rsidR="00ED7B39" w:rsidRDefault="00ED7B39" w:rsidP="00ED7B39">
      <w:pPr>
        <w:pStyle w:val="ad"/>
      </w:pPr>
    </w:p>
    <w:p w:rsidR="00ED7B39" w:rsidRDefault="00ED7B39" w:rsidP="00ED7B39">
      <w:pPr>
        <w:pStyle w:val="ad"/>
        <w:numPr>
          <w:ilvl w:val="0"/>
          <w:numId w:val="3"/>
        </w:numPr>
        <w:spacing w:line="360" w:lineRule="auto"/>
        <w:jc w:val="both"/>
        <w:rPr>
          <w:rtl/>
        </w:rPr>
      </w:pPr>
      <w:r>
        <w:rPr>
          <w:rFonts w:ascii="David" w:hAnsi="David"/>
          <w:b/>
          <w:bCs/>
          <w:rtl/>
        </w:rPr>
        <w:t>אשר על כן אני קובעת כי התובע הוכיח כי הנתבעים חייבים לו את הסך של 679,222 ₪ על פי הסכם ההלוואה.</w:t>
      </w:r>
    </w:p>
    <w:p w:rsidR="00ED7B39" w:rsidRDefault="00ED7B39" w:rsidP="00ED7B39">
      <w:pPr>
        <w:pStyle w:val="ad"/>
        <w:spacing w:line="360" w:lineRule="auto"/>
        <w:ind w:left="567"/>
        <w:jc w:val="both"/>
      </w:pPr>
    </w:p>
    <w:p w:rsidR="00ED7B39" w:rsidRDefault="00ED7B39" w:rsidP="00ED7B39">
      <w:pPr>
        <w:pStyle w:val="ad"/>
        <w:numPr>
          <w:ilvl w:val="0"/>
          <w:numId w:val="2"/>
        </w:numPr>
        <w:spacing w:line="360" w:lineRule="auto"/>
        <w:ind w:left="567" w:hanging="567"/>
        <w:jc w:val="both"/>
        <w:rPr>
          <w:rFonts w:ascii="David" w:hAnsi="David"/>
          <w:b/>
          <w:bCs/>
          <w:sz w:val="28"/>
          <w:szCs w:val="28"/>
          <w:u w:val="single"/>
          <w:rtl/>
        </w:rPr>
      </w:pPr>
      <w:r>
        <w:rPr>
          <w:rFonts w:ascii="David" w:hAnsi="David"/>
          <w:b/>
          <w:bCs/>
          <w:sz w:val="28"/>
          <w:szCs w:val="28"/>
          <w:u w:val="single"/>
          <w:rtl/>
        </w:rPr>
        <w:t>סיכום</w:t>
      </w:r>
    </w:p>
    <w:p w:rsidR="00ED7B39" w:rsidRDefault="00ED7B39" w:rsidP="00ED7B39">
      <w:pPr>
        <w:spacing w:line="360" w:lineRule="auto"/>
        <w:jc w:val="both"/>
        <w:rPr>
          <w:rFonts w:ascii="David" w:hAnsi="David"/>
          <w:b/>
          <w:bCs/>
          <w:u w:val="single"/>
          <w:rtl/>
        </w:rPr>
      </w:pPr>
    </w:p>
    <w:p w:rsidR="00ED7B39" w:rsidRDefault="00ED7B39" w:rsidP="00ED7B39">
      <w:pPr>
        <w:pStyle w:val="ad"/>
        <w:numPr>
          <w:ilvl w:val="0"/>
          <w:numId w:val="3"/>
        </w:numPr>
        <w:spacing w:line="360" w:lineRule="auto"/>
        <w:jc w:val="both"/>
        <w:rPr>
          <w:bCs/>
          <w:rtl/>
        </w:rPr>
      </w:pPr>
      <w:r>
        <w:rPr>
          <w:rFonts w:ascii="David" w:hAnsi="David"/>
          <w:b/>
          <w:bCs/>
          <w:rtl/>
        </w:rPr>
        <w:t xml:space="preserve">אשר על כן ולאור כל האמור לעיל, אני קובעת כי התובע הוכיח כי הנתבעים חייבים לו סך כולל של 1,714,222 ₪ (510,000 ₪ בגין ההעברה הראשונה, 525,000 ₪ בגין ההעברה השניה, ו-679,222 ₪ בגין </w:t>
      </w:r>
      <w:r>
        <w:rPr>
          <w:rFonts w:ascii="David" w:eastAsia="David" w:hAnsi="David"/>
          <w:b/>
          <w:bCs/>
          <w:rtl/>
        </w:rPr>
        <w:t>יתרת ההעברות</w:t>
      </w:r>
      <w:r>
        <w:rPr>
          <w:rFonts w:ascii="David" w:eastAsia="David" w:hAnsi="David"/>
          <w:rtl/>
        </w:rPr>
        <w:t xml:space="preserve"> </w:t>
      </w:r>
      <w:r>
        <w:rPr>
          <w:rFonts w:ascii="David" w:eastAsia="David" w:hAnsi="David"/>
          <w:b/>
          <w:bCs/>
          <w:rtl/>
        </w:rPr>
        <w:t>עבור המשכנתא</w:t>
      </w:r>
      <w:r>
        <w:rPr>
          <w:bCs/>
          <w:rtl/>
        </w:rPr>
        <w:t>).</w:t>
      </w:r>
    </w:p>
    <w:p w:rsidR="00ED7B39" w:rsidRDefault="00ED7B39" w:rsidP="00ED7B39">
      <w:pPr>
        <w:pStyle w:val="ad"/>
        <w:spacing w:line="360" w:lineRule="auto"/>
        <w:ind w:left="567"/>
        <w:jc w:val="both"/>
        <w:rPr>
          <w:rFonts w:ascii="David" w:hAnsi="David"/>
          <w:b/>
          <w:bCs/>
          <w:u w:val="single"/>
          <w:rtl/>
        </w:rPr>
      </w:pPr>
    </w:p>
    <w:p w:rsidR="00ED7B39" w:rsidRDefault="00ED7B39" w:rsidP="00ED7B39">
      <w:pPr>
        <w:pStyle w:val="ad"/>
        <w:numPr>
          <w:ilvl w:val="0"/>
          <w:numId w:val="3"/>
        </w:numPr>
        <w:spacing w:line="360" w:lineRule="auto"/>
        <w:jc w:val="both"/>
        <w:rPr>
          <w:rFonts w:ascii="David" w:hAnsi="David"/>
          <w:u w:val="single"/>
        </w:rPr>
      </w:pPr>
      <w:r>
        <w:rPr>
          <w:rFonts w:ascii="David" w:hAnsi="David"/>
          <w:b/>
          <w:bCs/>
          <w:u w:val="single"/>
          <w:rtl/>
        </w:rPr>
        <w:t>ריבית והצמדה</w:t>
      </w:r>
      <w:r>
        <w:rPr>
          <w:rFonts w:ascii="David" w:hAnsi="David"/>
          <w:b/>
          <w:bCs/>
          <w:rtl/>
        </w:rPr>
        <w:t xml:space="preserve"> – </w:t>
      </w:r>
      <w:r>
        <w:rPr>
          <w:rFonts w:ascii="David" w:hAnsi="David"/>
          <w:rtl/>
        </w:rPr>
        <w:t xml:space="preserve">מאחר שהצדדים סיכמו ביניהם כי ההלוואה תישא הצמדה למדד המחירים לצרכן בסעיף 3.2 להסכם ההלוואה, כאשר מדד הבסיס יהא מדד המחירים לצרכן ביום 22.8.2013 (מדד חודש 7/2013), הריי שאני קובעת כי יתווסף סך של הצמדה בלבד לסכום החיוב עד למועד הגשת התביעה.  על הסכום שפסקתי יתווספו הפרשי ריבית והצמדה החל ממועד הגשת התביעה ביום 7.4.2021 ועד לתשלום בפועל. </w:t>
      </w:r>
    </w:p>
    <w:p w:rsidR="00ED7B39" w:rsidRDefault="00ED7B39" w:rsidP="00ED7B39">
      <w:pPr>
        <w:pStyle w:val="ad"/>
        <w:spacing w:line="360" w:lineRule="auto"/>
        <w:ind w:left="567"/>
        <w:jc w:val="both"/>
        <w:rPr>
          <w:rFonts w:ascii="David" w:hAnsi="David"/>
          <w:b/>
          <w:bCs/>
          <w:u w:val="single"/>
          <w:rtl/>
        </w:rPr>
      </w:pPr>
    </w:p>
    <w:p w:rsidR="00ED7B39" w:rsidRDefault="00ED7B39" w:rsidP="00ED7B39">
      <w:pPr>
        <w:pStyle w:val="ad"/>
        <w:numPr>
          <w:ilvl w:val="0"/>
          <w:numId w:val="3"/>
        </w:numPr>
        <w:spacing w:line="360" w:lineRule="auto"/>
        <w:jc w:val="both"/>
        <w:rPr>
          <w:rFonts w:ascii="David" w:hAnsi="David"/>
          <w:u w:val="single"/>
        </w:rPr>
      </w:pPr>
      <w:r>
        <w:rPr>
          <w:rFonts w:ascii="David" w:hAnsi="David"/>
          <w:b/>
          <w:bCs/>
          <w:u w:val="single"/>
          <w:rtl/>
        </w:rPr>
        <w:t>חלוקת החבות בין הצדדים</w:t>
      </w:r>
      <w:r>
        <w:rPr>
          <w:rFonts w:ascii="David" w:hAnsi="David"/>
          <w:rtl/>
        </w:rPr>
        <w:t xml:space="preserve"> – מאחר שמדובר בהלוואות שנטלו יחד בני הזוג מהאב, אני מורה על חיוב כל אחד מהם במחצית מהסך הכולל לו נעתרתי. קרי, כל אחד מהנתבעים יהיה חייב לאב סך של 857,111 ₪. </w:t>
      </w:r>
    </w:p>
    <w:p w:rsidR="00ED7B39" w:rsidRDefault="00ED7B39" w:rsidP="00ED7B39">
      <w:pPr>
        <w:pStyle w:val="ad"/>
        <w:rPr>
          <w:rFonts w:ascii="David" w:hAnsi="David"/>
          <w:b/>
          <w:bCs/>
          <w:u w:val="single"/>
        </w:rPr>
      </w:pPr>
    </w:p>
    <w:p w:rsidR="00ED7B39" w:rsidRDefault="00ED7B39" w:rsidP="00ED7B39">
      <w:pPr>
        <w:pStyle w:val="ad"/>
        <w:numPr>
          <w:ilvl w:val="0"/>
          <w:numId w:val="3"/>
        </w:numPr>
        <w:spacing w:line="360" w:lineRule="auto"/>
        <w:jc w:val="both"/>
        <w:rPr>
          <w:rFonts w:ascii="David" w:hAnsi="David"/>
        </w:rPr>
      </w:pPr>
      <w:r>
        <w:rPr>
          <w:rFonts w:ascii="David" w:hAnsi="David"/>
          <w:b/>
          <w:bCs/>
          <w:u w:val="single"/>
          <w:rtl/>
        </w:rPr>
        <w:t>הוצאות ההליך</w:t>
      </w:r>
      <w:r>
        <w:rPr>
          <w:rFonts w:ascii="David" w:hAnsi="David"/>
          <w:rtl/>
        </w:rPr>
        <w:t xml:space="preserve"> –  לאור התוצאה אליה הגעתי זכאי התובע להוצאותיו מהנתבעת בלבד. הנתבע תמך בתובע וסייע לתביעתו ואין מקום לחיובים ביניהם. כמו כן לא סברתי כי יש מקום לחייב את הנתבעת בהוצאות הנתבע. על כן הנתבעת תשא בהוצאות התובע בסך של 23,400 ₪, אשר ישולמו בתוך 30 יום, ולא – יישאו הפרשי ריבית והצמדה כדין.</w:t>
      </w:r>
    </w:p>
    <w:p w:rsidR="00ED7B39" w:rsidRDefault="00ED7B39" w:rsidP="00ED7B39">
      <w:pPr>
        <w:pStyle w:val="ad"/>
        <w:spacing w:line="360" w:lineRule="auto"/>
        <w:ind w:left="567"/>
        <w:jc w:val="both"/>
        <w:rPr>
          <w:rFonts w:ascii="David" w:hAnsi="David"/>
        </w:rPr>
      </w:pPr>
    </w:p>
    <w:p w:rsidR="00ED7B39" w:rsidRDefault="00ED7B39" w:rsidP="00ED7B39">
      <w:pPr>
        <w:pStyle w:val="ad"/>
        <w:numPr>
          <w:ilvl w:val="0"/>
          <w:numId w:val="3"/>
        </w:numPr>
        <w:spacing w:line="360" w:lineRule="auto"/>
        <w:jc w:val="both"/>
        <w:rPr>
          <w:rFonts w:ascii="David" w:hAnsi="David"/>
        </w:rPr>
      </w:pPr>
      <w:r>
        <w:rPr>
          <w:rFonts w:ascii="David" w:hAnsi="David"/>
          <w:b/>
          <w:bCs/>
          <w:u w:val="single"/>
          <w:rtl/>
        </w:rPr>
        <w:t>המזכירות</w:t>
      </w:r>
      <w:r>
        <w:rPr>
          <w:rFonts w:ascii="David" w:hAnsi="David"/>
          <w:b/>
          <w:bCs/>
          <w:rtl/>
        </w:rPr>
        <w:t xml:space="preserve"> </w:t>
      </w:r>
      <w:r>
        <w:rPr>
          <w:rFonts w:ascii="David" w:hAnsi="David"/>
          <w:rtl/>
        </w:rPr>
        <w:t xml:space="preserve">תסגור את </w:t>
      </w:r>
      <w:r>
        <w:rPr>
          <w:rtl/>
        </w:rPr>
        <w:t>תמ"ש 15553-04-21</w:t>
      </w:r>
      <w:r>
        <w:rPr>
          <w:rFonts w:ascii="David" w:hAnsi="David"/>
          <w:rtl/>
        </w:rPr>
        <w:t>.</w:t>
      </w:r>
    </w:p>
    <w:p w:rsidR="002914D6" w:rsidRDefault="002914D6">
      <w:pPr>
        <w:spacing w:line="360" w:lineRule="auto"/>
        <w:jc w:val="both"/>
        <w:rPr>
          <w:rFonts w:ascii="Arial" w:hAnsi="Arial"/>
          <w:noProof w:val="0"/>
          <w:rtl/>
        </w:rPr>
      </w:pPr>
    </w:p>
    <w:p w:rsidR="002914D6" w:rsidRDefault="00011212">
      <w:pPr>
        <w:spacing w:line="360" w:lineRule="auto"/>
        <w:jc w:val="both"/>
        <w:rPr>
          <w:rFonts w:ascii="Arial" w:hAnsi="Arial"/>
          <w:noProof w:val="0"/>
          <w:rtl/>
        </w:rPr>
      </w:pPr>
      <w:r>
        <w:rPr>
          <w:rFonts w:ascii="Arial" w:hAnsi="Arial"/>
          <w:noProof w:val="0"/>
          <w:rtl/>
        </w:rPr>
        <w:lastRenderedPageBreak/>
        <w:t xml:space="preserve">ניתן היום,  </w:t>
      </w:r>
      <w:sdt>
        <w:sdtPr>
          <w:rPr>
            <w:rtl/>
          </w:rPr>
          <w:alias w:val="1455"/>
          <w:tag w:val="1455"/>
          <w:id w:val="-1784405537"/>
          <w:text w:multiLine="1"/>
        </w:sdtPr>
        <w:sdtEndPr/>
        <w:sdtContent>
          <w:r>
            <w:rPr>
              <w:rFonts w:ascii="Arial" w:hAnsi="Arial"/>
              <w:noProof w:val="0"/>
              <w:rtl/>
            </w:rPr>
            <w:t>ו' אב תשפ"ג</w:t>
          </w:r>
        </w:sdtContent>
      </w:sdt>
      <w:r>
        <w:rPr>
          <w:rFonts w:ascii="Arial" w:hAnsi="Arial"/>
          <w:noProof w:val="0"/>
          <w:rtl/>
        </w:rPr>
        <w:t xml:space="preserve">, </w:t>
      </w:r>
      <w:sdt>
        <w:sdtPr>
          <w:rPr>
            <w:rtl/>
          </w:rPr>
          <w:alias w:val="1456"/>
          <w:tag w:val="1456"/>
          <w:id w:val="-1133865600"/>
          <w:text w:multiLine="1"/>
        </w:sdtPr>
        <w:sdtEndPr/>
        <w:sdtContent>
          <w:r>
            <w:rPr>
              <w:rFonts w:ascii="Arial" w:hAnsi="Arial"/>
              <w:noProof w:val="0"/>
              <w:rtl/>
            </w:rPr>
            <w:t>24 יולי 2023</w:t>
          </w:r>
        </w:sdtContent>
      </w:sdt>
      <w:r>
        <w:rPr>
          <w:rFonts w:ascii="Arial" w:hAnsi="Arial"/>
          <w:noProof w:val="0"/>
          <w:rtl/>
        </w:rPr>
        <w:t>, בהעדר הצדדים.</w:t>
      </w:r>
    </w:p>
    <w:p w:rsidR="002914D6" w:rsidRDefault="002914D6">
      <w:pPr>
        <w:spacing w:line="360" w:lineRule="auto"/>
        <w:jc w:val="both"/>
        <w:rPr>
          <w:rFonts w:ascii="Arial" w:hAnsi="Arial"/>
          <w:noProof w:val="0"/>
          <w:rtl/>
        </w:rPr>
      </w:pPr>
    </w:p>
    <w:p w:rsidR="002914D6" w:rsidRDefault="00F42CC5">
      <w:pPr>
        <w:spacing w:line="360" w:lineRule="auto"/>
        <w:ind w:left="3600" w:firstLine="720"/>
        <w:jc w:val="both"/>
      </w:pPr>
      <w:sdt>
        <w:sdtPr>
          <w:rPr>
            <w:rtl/>
          </w:rPr>
          <w:alias w:val="MergeField"/>
          <w:tag w:val="1237"/>
          <w:id w:val="-379944046"/>
        </w:sdtPr>
        <w:sdtEndPr/>
        <w:sdtContent>
          <w:r w:rsidR="00E65DFB">
            <w:drawing>
              <wp:inline distT="0" distB="0" distL="0" distR="0" wp14:editId="50D07946">
                <wp:extent cx="1600200" cy="790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20" cstate="print">
                          <a:extLst/>
                        </a:blip>
                        <a:stretch>
                          <a:fillRect/>
                        </a:stretch>
                      </pic:blipFill>
                      <pic:spPr>
                        <a:xfrm>
                          <a:off x="0" y="0"/>
                          <a:ext cx="1600200" cy="790575"/>
                        </a:xfrm>
                        <a:prstGeom prst="rect">
                          <a:avLst/>
                        </a:prstGeom>
                      </pic:spPr>
                    </pic:pic>
                  </a:graphicData>
                </a:graphic>
              </wp:inline>
            </w:drawing>
          </w:r>
        </w:sdtContent>
      </w:sdt>
    </w:p>
    <w:p w:rsidR="002914D6" w:rsidRDefault="002914D6">
      <w:pPr>
        <w:spacing w:line="360" w:lineRule="auto"/>
        <w:ind w:left="3600" w:firstLine="720"/>
        <w:jc w:val="both"/>
        <w:rPr>
          <w:rFonts w:ascii="Arial" w:hAnsi="Arial"/>
          <w:noProof w:val="0"/>
          <w:rtl/>
        </w:rPr>
      </w:pPr>
    </w:p>
    <w:p w:rsidR="002914D6" w:rsidRDefault="002914D6">
      <w:pPr>
        <w:spacing w:line="360" w:lineRule="auto"/>
        <w:jc w:val="both"/>
        <w:rPr>
          <w:rFonts w:ascii="Arial" w:hAnsi="Arial"/>
          <w:noProof w:val="0"/>
          <w:rtl/>
        </w:rPr>
      </w:pPr>
    </w:p>
    <w:p w:rsidR="002914D6" w:rsidRDefault="00AC20D0">
      <w:pPr>
        <w:spacing w:line="360" w:lineRule="auto"/>
        <w:jc w:val="both"/>
        <w:rPr>
          <w:rFonts w:ascii="Arial" w:hAnsi="Arial"/>
          <w:noProof w:val="0"/>
          <w:rtl/>
        </w:rPr>
      </w:pPr>
      <w:r>
        <w:rPr>
          <w:rFonts w:ascii="Arial" w:hAnsi="Arial" w:hint="cs"/>
          <w:noProof w:val="0"/>
          <w:rtl/>
        </w:rPr>
        <w:t>פסק הדין הותר לפרסום ללא פרטים מזהים בהחלטה מיום 12.12.2023.</w:t>
      </w: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sectPr w:rsidR="002914D6" w:rsidSect="002914D6">
      <w:headerReference w:type="default" r:id="rId21"/>
      <w:footerReference w:type="default" r:id="rId22"/>
      <w:pgSz w:w="11907" w:h="16840" w:code="9"/>
      <w:pgMar w:top="720" w:right="1701" w:bottom="431" w:left="1701" w:header="720" w:footer="1055"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42CC5" w:rsidRDefault="00F42CC5">
      <w:r>
        <w:separator/>
      </w:r>
    </w:p>
  </w:endnote>
  <w:endnote w:type="continuationSeparator" w:id="0">
    <w:p w:rsidR="00F42CC5" w:rsidRDefault="00F42C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Symbol">
    <w:panose1 w:val="05050102010706020507"/>
    <w:charset w:val="02"/>
    <w:family w:val="roman"/>
    <w:pitch w:val="variable"/>
    <w:sig w:usb0="00000000" w:usb1="10000000" w:usb2="00000000" w:usb3="00000000" w:csb0="80000000"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TUR">
    <w:altName w:val="Arial"/>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iriam">
    <w:panose1 w:val="020B0502050101010101"/>
    <w:charset w:val="00"/>
    <w:family w:val="swiss"/>
    <w:pitch w:val="variable"/>
    <w:sig w:usb0="00000803" w:usb1="00000000" w:usb2="00000000" w:usb3="00000000" w:csb0="00000021" w:csb1="00000000"/>
  </w:font>
  <w:font w:name="Microsoft GothicNeo">
    <w:charset w:val="81"/>
    <w:family w:val="swiss"/>
    <w:pitch w:val="variable"/>
    <w:sig w:usb0="800002BF" w:usb1="29D7A47B" w:usb2="00000010" w:usb3="00000000" w:csb0="0029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C931BD">
    <w:pPr>
      <w:pStyle w:val="a4"/>
      <w:jc w:val="center"/>
      <w:rPr>
        <w:rStyle w:val="ab"/>
      </w:rPr>
    </w:pPr>
    <w:r>
      <w:rPr>
        <w:rStyle w:val="ab"/>
      </w:rPr>
      <w:fldChar w:fldCharType="begin"/>
    </w:r>
    <w:r w:rsidR="00011212">
      <w:rPr>
        <w:rStyle w:val="ab"/>
      </w:rPr>
      <w:instrText xml:space="preserve"> PAGE </w:instrText>
    </w:r>
    <w:r>
      <w:rPr>
        <w:rStyle w:val="ab"/>
      </w:rPr>
      <w:fldChar w:fldCharType="separate"/>
    </w:r>
    <w:r w:rsidR="000E290B">
      <w:rPr>
        <w:rStyle w:val="ab"/>
        <w:rtl/>
      </w:rPr>
      <w:t>1</w:t>
    </w:r>
    <w:r>
      <w:rPr>
        <w:rStyle w:val="ab"/>
      </w:rPr>
      <w:fldChar w:fldCharType="end"/>
    </w:r>
    <w:r w:rsidR="00011212">
      <w:rPr>
        <w:rStyle w:val="ab"/>
        <w:rFonts w:hint="cs"/>
        <w:rtl/>
      </w:rPr>
      <w:t xml:space="preserve"> מתוך </w:t>
    </w:r>
    <w:r>
      <w:rPr>
        <w:rStyle w:val="ab"/>
      </w:rPr>
      <w:fldChar w:fldCharType="begin"/>
    </w:r>
    <w:r w:rsidR="00011212">
      <w:rPr>
        <w:rStyle w:val="ab"/>
      </w:rPr>
      <w:instrText xml:space="preserve"> NUMPAGES </w:instrText>
    </w:r>
    <w:r>
      <w:rPr>
        <w:rStyle w:val="ab"/>
      </w:rPr>
      <w:fldChar w:fldCharType="separate"/>
    </w:r>
    <w:r w:rsidR="000E290B">
      <w:rPr>
        <w:rStyle w:val="ab"/>
        <w:rtl/>
      </w:rPr>
      <w:t>31</w:t>
    </w:r>
    <w:r>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42CC5" w:rsidRDefault="00F42CC5">
      <w:r>
        <w:separator/>
      </w:r>
    </w:p>
  </w:footnote>
  <w:footnote w:type="continuationSeparator" w:id="0">
    <w:p w:rsidR="00F42CC5" w:rsidRDefault="00F42C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FC3D4E">
    <w:pPr>
      <w:pStyle w:val="a3"/>
      <w:jc w:val="center"/>
      <w:rPr>
        <w:rFonts w:cs="FrankRuehl"/>
        <w:noProof w:val="0"/>
        <w:sz w:val="28"/>
        <w:szCs w:val="28"/>
        <w:rtl/>
      </w:rPr>
    </w:pPr>
    <w:r>
      <w:rPr>
        <w:rFonts w:cs="FrankRuehl"/>
        <w:sz w:val="28"/>
        <w:szCs w:val="28"/>
      </w:rPr>
      <w:drawing>
        <wp:inline distT="0" distB="0" distL="0" distR="0">
          <wp:extent cx="374015" cy="469265"/>
          <wp:effectExtent l="0" t="0" r="6985" b="6985"/>
          <wp:docPr id="14"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2914D6">
      <w:trPr>
        <w:trHeight w:hRule="exact" w:val="418"/>
        <w:jc w:val="center"/>
      </w:trPr>
      <w:sdt>
        <w:sdtPr>
          <w:rPr>
            <w:rtl/>
          </w:rPr>
          <w:alias w:val="1174"/>
          <w:tag w:val="1174"/>
          <w:id w:val="222578223"/>
          <w:text/>
        </w:sdtPr>
        <w:sdtEndPr/>
        <w:sdtContent>
          <w:tc>
            <w:tcPr>
              <w:tcW w:w="8721" w:type="dxa"/>
              <w:gridSpan w:val="2"/>
            </w:tcPr>
            <w:p w:rsidR="002914D6" w:rsidRDefault="00011212">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בתל אביב -יפו</w:t>
              </w:r>
            </w:p>
          </w:tc>
        </w:sdtContent>
      </w:sdt>
    </w:tr>
    <w:tr w:rsidR="002914D6">
      <w:trPr>
        <w:trHeight w:val="337"/>
        <w:jc w:val="center"/>
      </w:trPr>
      <w:tc>
        <w:tcPr>
          <w:tcW w:w="5047" w:type="dxa"/>
        </w:tcPr>
        <w:p w:rsidR="002914D6" w:rsidRDefault="002914D6">
          <w:pPr>
            <w:rPr>
              <w:b/>
              <w:bCs/>
              <w:noProof w:val="0"/>
              <w:sz w:val="26"/>
              <w:szCs w:val="26"/>
              <w:rtl/>
            </w:rPr>
          </w:pPr>
        </w:p>
      </w:tc>
      <w:tc>
        <w:tcPr>
          <w:tcW w:w="3674" w:type="dxa"/>
        </w:tcPr>
        <w:p w:rsidR="002914D6" w:rsidRDefault="002914D6">
          <w:pPr>
            <w:pStyle w:val="a3"/>
            <w:jc w:val="right"/>
            <w:rPr>
              <w:b/>
              <w:bCs/>
              <w:noProof w:val="0"/>
              <w:sz w:val="26"/>
              <w:szCs w:val="26"/>
              <w:rtl/>
            </w:rPr>
          </w:pPr>
        </w:p>
      </w:tc>
    </w:tr>
    <w:tr w:rsidR="002914D6">
      <w:trPr>
        <w:trHeight w:val="337"/>
        <w:jc w:val="center"/>
      </w:trPr>
      <w:tc>
        <w:tcPr>
          <w:tcW w:w="8721" w:type="dxa"/>
          <w:gridSpan w:val="2"/>
        </w:tcPr>
        <w:p w:rsidR="002914D6" w:rsidRDefault="00F42CC5" w:rsidP="003B30E4">
          <w:pPr>
            <w:rPr>
              <w:b/>
              <w:bCs/>
              <w:noProof w:val="0"/>
              <w:sz w:val="26"/>
              <w:szCs w:val="26"/>
              <w:rtl/>
            </w:rPr>
          </w:pPr>
          <w:sdt>
            <w:sdtPr>
              <w:rPr>
                <w:rtl/>
              </w:rPr>
              <w:alias w:val="1170"/>
              <w:tag w:val="1170"/>
              <w:id w:val="-984775694"/>
              <w:text w:multiLine="1"/>
            </w:sdtPr>
            <w:sdtEndPr/>
            <w:sdtContent>
              <w:r w:rsidR="00BD18F5">
                <w:rPr>
                  <w:b/>
                  <w:bCs/>
                  <w:noProof w:val="0"/>
                  <w:sz w:val="26"/>
                  <w:szCs w:val="26"/>
                  <w:rtl/>
                </w:rPr>
                <w:t>תמ"ש</w:t>
              </w:r>
            </w:sdtContent>
          </w:sdt>
          <w:r w:rsidR="00011212">
            <w:rPr>
              <w:b/>
              <w:bCs/>
              <w:noProof w:val="0"/>
              <w:sz w:val="26"/>
              <w:szCs w:val="26"/>
              <w:rtl/>
            </w:rPr>
            <w:t xml:space="preserve"> </w:t>
          </w:r>
          <w:sdt>
            <w:sdtPr>
              <w:rPr>
                <w:rtl/>
              </w:rPr>
              <w:alias w:val="1171"/>
              <w:tag w:val="1171"/>
              <w:id w:val="1025217868"/>
              <w:text w:multiLine="1"/>
            </w:sdtPr>
            <w:sdtEndPr/>
            <w:sdtContent>
              <w:r w:rsidR="00BD18F5">
                <w:rPr>
                  <w:b/>
                  <w:bCs/>
                  <w:noProof w:val="0"/>
                  <w:sz w:val="26"/>
                  <w:szCs w:val="26"/>
                  <w:rtl/>
                </w:rPr>
                <w:t>15553-04-21</w:t>
              </w:r>
            </w:sdtContent>
          </w:sdt>
          <w:r w:rsidR="00011212">
            <w:rPr>
              <w:b/>
              <w:bCs/>
              <w:noProof w:val="0"/>
              <w:sz w:val="26"/>
              <w:szCs w:val="26"/>
              <w:rtl/>
            </w:rPr>
            <w:t xml:space="preserve"> </w:t>
          </w:r>
          <w:sdt>
            <w:sdtPr>
              <w:rPr>
                <w:rtl/>
              </w:rPr>
              <w:alias w:val="1172"/>
              <w:tag w:val="1172"/>
              <w:id w:val="-673653942"/>
              <w:text w:multiLine="1"/>
            </w:sdtPr>
            <w:sdtEndPr/>
            <w:sdtContent>
              <w:r w:rsidR="00AC20D0">
                <w:rPr>
                  <w:rFonts w:hint="cs"/>
                  <w:b/>
                  <w:bCs/>
                  <w:noProof w:val="0"/>
                  <w:sz w:val="26"/>
                  <w:szCs w:val="26"/>
                  <w:rtl/>
                </w:rPr>
                <w:t>האב</w:t>
              </w:r>
              <w:r w:rsidR="00AC20D0">
                <w:rPr>
                  <w:b/>
                  <w:bCs/>
                  <w:noProof w:val="0"/>
                  <w:sz w:val="26"/>
                  <w:szCs w:val="26"/>
                  <w:rtl/>
                </w:rPr>
                <w:t xml:space="preserve"> נ' </w:t>
              </w:r>
              <w:r w:rsidR="00AC20D0">
                <w:rPr>
                  <w:rFonts w:hint="cs"/>
                  <w:b/>
                  <w:bCs/>
                  <w:noProof w:val="0"/>
                  <w:sz w:val="26"/>
                  <w:szCs w:val="26"/>
                  <w:rtl/>
                </w:rPr>
                <w:t>הבן והאישה</w:t>
              </w:r>
              <w:r w:rsidR="00AC20D0">
                <w:rPr>
                  <w:b/>
                  <w:bCs/>
                  <w:noProof w:val="0"/>
                  <w:sz w:val="26"/>
                  <w:szCs w:val="26"/>
                  <w:rtl/>
                </w:rPr>
                <w:t xml:space="preserve"> </w:t>
              </w:r>
            </w:sdtContent>
          </w:sdt>
        </w:p>
        <w:p w:rsidR="002914D6" w:rsidRDefault="002914D6">
          <w:pPr>
            <w:rPr>
              <w:rtl/>
            </w:rPr>
          </w:pPr>
        </w:p>
      </w:tc>
    </w:tr>
  </w:tbl>
  <w:p w:rsidR="002914D6" w:rsidRDefault="00011212">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844F50"/>
    <w:multiLevelType w:val="hybridMultilevel"/>
    <w:tmpl w:val="3BA453BE"/>
    <w:lvl w:ilvl="0" w:tplc="190643F8">
      <w:start w:val="1"/>
      <w:numFmt w:val="hebrew1"/>
      <w:lvlText w:val="%1."/>
      <w:lvlJc w:val="left"/>
      <w:pPr>
        <w:ind w:left="567" w:hanging="567"/>
      </w:pPr>
      <w:rPr>
        <w:b/>
        <w:bCs/>
        <w:sz w:val="28"/>
        <w:szCs w:val="28"/>
      </w:rPr>
    </w:lvl>
    <w:lvl w:ilvl="1" w:tplc="03F6683C">
      <w:start w:val="1"/>
      <w:numFmt w:val="lowerLetter"/>
      <w:lvlText w:val="%2."/>
      <w:lvlJc w:val="left"/>
      <w:pPr>
        <w:ind w:left="1440" w:hanging="360"/>
      </w:pPr>
    </w:lvl>
    <w:lvl w:ilvl="2" w:tplc="33024F30">
      <w:start w:val="1"/>
      <w:numFmt w:val="lowerRoman"/>
      <w:lvlText w:val="%3."/>
      <w:lvlJc w:val="right"/>
      <w:pPr>
        <w:ind w:left="2160" w:hanging="180"/>
      </w:pPr>
    </w:lvl>
    <w:lvl w:ilvl="3" w:tplc="0DF86696">
      <w:start w:val="1"/>
      <w:numFmt w:val="decimal"/>
      <w:lvlText w:val="%4."/>
      <w:lvlJc w:val="left"/>
      <w:pPr>
        <w:ind w:left="567" w:hanging="567"/>
      </w:pPr>
      <w:rPr>
        <w:rFonts w:ascii="David" w:hAnsi="David" w:cs="David" w:hint="default"/>
        <w:b w:val="0"/>
        <w:bCs w:val="0"/>
        <w:strike w:val="0"/>
        <w:dstrike w:val="0"/>
        <w:sz w:val="24"/>
        <w:szCs w:val="24"/>
        <w:u w:val="none"/>
        <w:effect w:val="none"/>
        <w:lang w:bidi="he-IL"/>
      </w:rPr>
    </w:lvl>
    <w:lvl w:ilvl="4" w:tplc="61F8D2B8">
      <w:start w:val="1"/>
      <w:numFmt w:val="bullet"/>
      <w:lvlText w:val=""/>
      <w:lvlJc w:val="left"/>
      <w:pPr>
        <w:ind w:left="927" w:hanging="360"/>
      </w:pPr>
      <w:rPr>
        <w:rFonts w:ascii="Symbol" w:hAnsi="Symbol" w:hint="default"/>
      </w:rPr>
    </w:lvl>
    <w:lvl w:ilvl="5" w:tplc="5DDEA44A">
      <w:start w:val="1"/>
      <w:numFmt w:val="lowerRoman"/>
      <w:lvlText w:val="%6."/>
      <w:lvlJc w:val="right"/>
      <w:pPr>
        <w:ind w:left="4320" w:hanging="180"/>
      </w:pPr>
    </w:lvl>
    <w:lvl w:ilvl="6" w:tplc="4C141A98">
      <w:start w:val="1"/>
      <w:numFmt w:val="decimal"/>
      <w:lvlText w:val="%7."/>
      <w:lvlJc w:val="left"/>
      <w:pPr>
        <w:ind w:left="5040" w:hanging="360"/>
      </w:pPr>
    </w:lvl>
    <w:lvl w:ilvl="7" w:tplc="BDB20FC4">
      <w:start w:val="1"/>
      <w:numFmt w:val="lowerLetter"/>
      <w:lvlText w:val="%8."/>
      <w:lvlJc w:val="left"/>
      <w:pPr>
        <w:ind w:left="5760" w:hanging="360"/>
      </w:pPr>
    </w:lvl>
    <w:lvl w:ilvl="8" w:tplc="184C61EA">
      <w:start w:val="1"/>
      <w:numFmt w:val="lowerRoman"/>
      <w:lvlText w:val="%9."/>
      <w:lvlJc w:val="right"/>
      <w:pPr>
        <w:ind w:left="6480" w:hanging="180"/>
      </w:pPr>
    </w:lvl>
  </w:abstractNum>
  <w:abstractNum w:abstractNumId="1" w15:restartNumberingAfterBreak="0">
    <w:nsid w:val="3F5862B5"/>
    <w:multiLevelType w:val="hybridMultilevel"/>
    <w:tmpl w:val="2342F85A"/>
    <w:lvl w:ilvl="0" w:tplc="0422D9A0">
      <w:start w:val="1"/>
      <w:numFmt w:val="hebrew1"/>
      <w:lvlText w:val="%1."/>
      <w:lvlJc w:val="left"/>
      <w:pPr>
        <w:ind w:left="720" w:hanging="360"/>
      </w:pPr>
    </w:lvl>
    <w:lvl w:ilvl="1" w:tplc="489E2BB4">
      <w:start w:val="1"/>
      <w:numFmt w:val="lowerLetter"/>
      <w:lvlText w:val="%2."/>
      <w:lvlJc w:val="left"/>
      <w:pPr>
        <w:ind w:left="1440" w:hanging="360"/>
      </w:pPr>
    </w:lvl>
    <w:lvl w:ilvl="2" w:tplc="E4F07898">
      <w:start w:val="1"/>
      <w:numFmt w:val="lowerRoman"/>
      <w:lvlText w:val="%3."/>
      <w:lvlJc w:val="right"/>
      <w:pPr>
        <w:ind w:left="2160" w:hanging="180"/>
      </w:pPr>
    </w:lvl>
    <w:lvl w:ilvl="3" w:tplc="D0585E78">
      <w:start w:val="1"/>
      <w:numFmt w:val="decimal"/>
      <w:lvlText w:val="%4."/>
      <w:lvlJc w:val="left"/>
      <w:pPr>
        <w:ind w:left="2880" w:hanging="360"/>
      </w:pPr>
    </w:lvl>
    <w:lvl w:ilvl="4" w:tplc="873C873C">
      <w:start w:val="1"/>
      <w:numFmt w:val="lowerLetter"/>
      <w:lvlText w:val="%5."/>
      <w:lvlJc w:val="left"/>
      <w:pPr>
        <w:ind w:left="3600" w:hanging="360"/>
      </w:pPr>
    </w:lvl>
    <w:lvl w:ilvl="5" w:tplc="A2F053C0">
      <w:start w:val="1"/>
      <w:numFmt w:val="lowerRoman"/>
      <w:lvlText w:val="%6."/>
      <w:lvlJc w:val="right"/>
      <w:pPr>
        <w:ind w:left="4320" w:hanging="180"/>
      </w:pPr>
    </w:lvl>
    <w:lvl w:ilvl="6" w:tplc="847C3054">
      <w:start w:val="1"/>
      <w:numFmt w:val="decimal"/>
      <w:lvlText w:val="%7."/>
      <w:lvlJc w:val="left"/>
      <w:pPr>
        <w:ind w:left="5040" w:hanging="360"/>
      </w:pPr>
    </w:lvl>
    <w:lvl w:ilvl="7" w:tplc="7A3E1466">
      <w:start w:val="1"/>
      <w:numFmt w:val="lowerLetter"/>
      <w:lvlText w:val="%8."/>
      <w:lvlJc w:val="left"/>
      <w:pPr>
        <w:ind w:left="5760" w:hanging="360"/>
      </w:pPr>
    </w:lvl>
    <w:lvl w:ilvl="8" w:tplc="FB5200F6">
      <w:start w:val="1"/>
      <w:numFmt w:val="lowerRoman"/>
      <w:lvlText w:val="%9."/>
      <w:lvlJc w:val="right"/>
      <w:pPr>
        <w:ind w:left="6480" w:hanging="180"/>
      </w:pPr>
    </w:lvl>
  </w:abstractNum>
  <w:abstractNum w:abstractNumId="2" w15:restartNumberingAfterBreak="0">
    <w:nsid w:val="4CE7781A"/>
    <w:multiLevelType w:val="hybridMultilevel"/>
    <w:tmpl w:val="B86227D2"/>
    <w:lvl w:ilvl="0" w:tplc="66EA8F12">
      <w:start w:val="10"/>
      <w:numFmt w:val="decimal"/>
      <w:lvlText w:val="%1."/>
      <w:lvlJc w:val="left"/>
      <w:pPr>
        <w:ind w:left="567" w:hanging="567"/>
      </w:pPr>
      <w:rPr>
        <w:rFonts w:ascii="David" w:hAnsi="David" w:cs="David" w:hint="default"/>
        <w:b/>
        <w:bCs w:val="0"/>
        <w:strike w:val="0"/>
        <w:dstrike w:val="0"/>
        <w:color w:val="auto"/>
        <w:sz w:val="24"/>
        <w:szCs w:val="24"/>
        <w:u w:val="none"/>
        <w:effect w:val="none"/>
      </w:rPr>
    </w:lvl>
    <w:lvl w:ilvl="1" w:tplc="42702062">
      <w:start w:val="1"/>
      <w:numFmt w:val="lowerLetter"/>
      <w:lvlText w:val="%2."/>
      <w:lvlJc w:val="left"/>
      <w:pPr>
        <w:ind w:left="1440" w:hanging="360"/>
      </w:pPr>
    </w:lvl>
    <w:lvl w:ilvl="2" w:tplc="B1DE3328">
      <w:start w:val="1"/>
      <w:numFmt w:val="lowerRoman"/>
      <w:lvlText w:val="%3."/>
      <w:lvlJc w:val="right"/>
      <w:pPr>
        <w:ind w:left="2160" w:hanging="180"/>
      </w:pPr>
    </w:lvl>
    <w:lvl w:ilvl="3" w:tplc="D9F08E18">
      <w:start w:val="1"/>
      <w:numFmt w:val="decimal"/>
      <w:lvlText w:val="%4."/>
      <w:lvlJc w:val="left"/>
      <w:pPr>
        <w:ind w:left="2880" w:hanging="360"/>
      </w:pPr>
    </w:lvl>
    <w:lvl w:ilvl="4" w:tplc="CB005546">
      <w:start w:val="1"/>
      <w:numFmt w:val="lowerLetter"/>
      <w:lvlText w:val="%5."/>
      <w:lvlJc w:val="left"/>
      <w:pPr>
        <w:ind w:left="3600" w:hanging="360"/>
      </w:pPr>
    </w:lvl>
    <w:lvl w:ilvl="5" w:tplc="C6E61696">
      <w:start w:val="1"/>
      <w:numFmt w:val="lowerRoman"/>
      <w:lvlText w:val="%6."/>
      <w:lvlJc w:val="right"/>
      <w:pPr>
        <w:ind w:left="4320" w:hanging="180"/>
      </w:pPr>
    </w:lvl>
    <w:lvl w:ilvl="6" w:tplc="DD0EDDB6">
      <w:start w:val="1"/>
      <w:numFmt w:val="decimal"/>
      <w:lvlText w:val="%7."/>
      <w:lvlJc w:val="left"/>
      <w:pPr>
        <w:ind w:left="5040" w:hanging="360"/>
      </w:pPr>
    </w:lvl>
    <w:lvl w:ilvl="7" w:tplc="3C7CDDF6">
      <w:start w:val="1"/>
      <w:numFmt w:val="lowerLetter"/>
      <w:lvlText w:val="%8."/>
      <w:lvlJc w:val="left"/>
      <w:pPr>
        <w:ind w:left="5760" w:hanging="360"/>
      </w:pPr>
    </w:lvl>
    <w:lvl w:ilvl="8" w:tplc="CDAAA70A">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14D6"/>
    <w:rsid w:val="00011212"/>
    <w:rsid w:val="000803BD"/>
    <w:rsid w:val="00093C04"/>
    <w:rsid w:val="000D510B"/>
    <w:rsid w:val="000E290B"/>
    <w:rsid w:val="00116067"/>
    <w:rsid w:val="00143335"/>
    <w:rsid w:val="00265648"/>
    <w:rsid w:val="002914D6"/>
    <w:rsid w:val="002F5307"/>
    <w:rsid w:val="003B30E4"/>
    <w:rsid w:val="00666802"/>
    <w:rsid w:val="006C4051"/>
    <w:rsid w:val="007C1077"/>
    <w:rsid w:val="007C6BD7"/>
    <w:rsid w:val="00822AA5"/>
    <w:rsid w:val="0091072C"/>
    <w:rsid w:val="009108D7"/>
    <w:rsid w:val="009E4186"/>
    <w:rsid w:val="00AC20D0"/>
    <w:rsid w:val="00B226FE"/>
    <w:rsid w:val="00B53A13"/>
    <w:rsid w:val="00B94DF6"/>
    <w:rsid w:val="00BB207F"/>
    <w:rsid w:val="00BD18F5"/>
    <w:rsid w:val="00BD5B6B"/>
    <w:rsid w:val="00C40239"/>
    <w:rsid w:val="00C931BD"/>
    <w:rsid w:val="00CE35E6"/>
    <w:rsid w:val="00D32084"/>
    <w:rsid w:val="00D358FE"/>
    <w:rsid w:val="00D54B3A"/>
    <w:rsid w:val="00DE73B4"/>
    <w:rsid w:val="00E25B84"/>
    <w:rsid w:val="00E65DFB"/>
    <w:rsid w:val="00E9298F"/>
    <w:rsid w:val="00ED7B39"/>
    <w:rsid w:val="00F42CC5"/>
    <w:rsid w:val="00F50E07"/>
    <w:rsid w:val="00F706EB"/>
    <w:rsid w:val="00F805F7"/>
    <w:rsid w:val="00FC3D4E"/>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8A489C3-086F-4DB0-9E79-A736E8149E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character" w:styleId="ac">
    <w:name w:val="Placeholder Text"/>
    <w:basedOn w:val="a0"/>
    <w:uiPriority w:val="99"/>
    <w:semiHidden/>
    <w:rsid w:val="00BD5B6B"/>
    <w:rPr>
      <w:color w:val="808080"/>
    </w:rPr>
  </w:style>
  <w:style w:type="paragraph" w:styleId="ad">
    <w:name w:val="List Paragraph"/>
    <w:basedOn w:val="a"/>
    <w:uiPriority w:val="34"/>
    <w:qFormat/>
    <w:rsid w:val="00ED7B39"/>
    <w:pPr>
      <w:ind w:left="720"/>
      <w:contextualSpacing/>
    </w:pPr>
  </w:style>
  <w:style w:type="paragraph" w:customStyle="1" w:styleId="Ruller4">
    <w:name w:val="Ruller4"/>
    <w:basedOn w:val="a"/>
    <w:rsid w:val="00ED7B39"/>
    <w:pPr>
      <w:tabs>
        <w:tab w:val="left" w:pos="800"/>
      </w:tabs>
      <w:overflowPunct w:val="0"/>
      <w:autoSpaceDE w:val="0"/>
      <w:autoSpaceDN w:val="0"/>
      <w:adjustRightInd w:val="0"/>
      <w:spacing w:line="360" w:lineRule="auto"/>
      <w:jc w:val="both"/>
    </w:pPr>
    <w:rPr>
      <w:rFonts w:ascii="Arial TUR" w:hAnsi="Arial TUR" w:cs="FrankRuehl"/>
      <w:noProof w:val="0"/>
      <w:spacing w:val="10"/>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5495050">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jpg"/><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31</Pages>
  <Words>9121</Words>
  <Characters>40589</Characters>
  <Application>Microsoft Office Word</Application>
  <DocSecurity>0</DocSecurity>
  <Lines>1040</Lines>
  <Paragraphs>331</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49379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dcterms:created xsi:type="dcterms:W3CDTF">2023-12-31T08:08:00Z</dcterms:created>
  <dcterms:modified xsi:type="dcterms:W3CDTF">2023-12-31T08:08:00Z</dcterms:modified>
</cp:coreProperties>
</file>